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7E398E" w14:textId="2D3DB76C" w:rsidR="008A05C9" w:rsidRPr="001232BF" w:rsidRDefault="28CBC8EC" w:rsidP="50BE2C71">
      <w:pPr>
        <w:rPr>
          <w:rFonts w:eastAsia="Times New Roman" w:cs="Arial"/>
          <w:b/>
          <w:color w:val="000000"/>
          <w:szCs w:val="22"/>
        </w:rPr>
      </w:pPr>
      <w:r w:rsidRPr="001232BF">
        <w:rPr>
          <w:rFonts w:eastAsia="Times New Roman" w:cs="Arial"/>
          <w:b/>
          <w:color w:val="000000" w:themeColor="text1"/>
          <w:szCs w:val="22"/>
        </w:rPr>
        <w:t>DRAFT</w:t>
      </w:r>
      <w:r w:rsidR="1B04C57F" w:rsidRPr="001232BF">
        <w:rPr>
          <w:rFonts w:eastAsia="Times New Roman" w:cs="Arial"/>
          <w:b/>
          <w:color w:val="000000" w:themeColor="text1"/>
          <w:szCs w:val="22"/>
        </w:rPr>
        <w:t xml:space="preserve"> – PRIX GALIEN 202</w:t>
      </w:r>
      <w:r w:rsidR="00532018" w:rsidRPr="001232BF">
        <w:rPr>
          <w:rFonts w:eastAsia="Times New Roman" w:cs="Arial"/>
          <w:b/>
          <w:color w:val="000000" w:themeColor="text1"/>
          <w:szCs w:val="22"/>
        </w:rPr>
        <w:t>3</w:t>
      </w:r>
    </w:p>
    <w:p w14:paraId="5972F1C6" w14:textId="77777777" w:rsidR="008A05C9" w:rsidRPr="00963A5A" w:rsidRDefault="008A05C9" w:rsidP="00D844A4">
      <w:pPr>
        <w:rPr>
          <w:rFonts w:eastAsia="Times New Roman" w:cs="Arial"/>
          <w:color w:val="000000"/>
          <w:szCs w:val="22"/>
        </w:rPr>
      </w:pPr>
    </w:p>
    <w:p w14:paraId="29B21611" w14:textId="06259AFC" w:rsidR="00357221" w:rsidRPr="00963A5A" w:rsidRDefault="00357221" w:rsidP="00D844A4">
      <w:pPr>
        <w:rPr>
          <w:rFonts w:eastAsia="Times New Roman" w:cs="Arial"/>
          <w:i/>
          <w:color w:val="000000"/>
          <w:szCs w:val="22"/>
        </w:rPr>
      </w:pPr>
      <w:r w:rsidRPr="00963A5A">
        <w:rPr>
          <w:rFonts w:eastAsia="Times New Roman" w:cs="Arial"/>
          <w:i/>
          <w:color w:val="000000"/>
          <w:szCs w:val="22"/>
        </w:rPr>
        <w:t>Please note that the sections</w:t>
      </w:r>
      <w:r w:rsidR="00560412" w:rsidRPr="00963A5A">
        <w:rPr>
          <w:rFonts w:eastAsia="Times New Roman" w:cs="Arial"/>
          <w:i/>
          <w:color w:val="000000"/>
          <w:szCs w:val="22"/>
        </w:rPr>
        <w:t xml:space="preserve"> and word limits</w:t>
      </w:r>
      <w:r w:rsidRPr="00963A5A">
        <w:rPr>
          <w:rFonts w:eastAsia="Times New Roman" w:cs="Arial"/>
          <w:i/>
          <w:color w:val="000000"/>
          <w:szCs w:val="22"/>
        </w:rPr>
        <w:t xml:space="preserve"> outlined below are pre-set by Prix </w:t>
      </w:r>
      <w:proofErr w:type="spellStart"/>
      <w:r w:rsidRPr="00963A5A">
        <w:rPr>
          <w:rFonts w:eastAsia="Times New Roman" w:cs="Arial"/>
          <w:i/>
          <w:color w:val="000000"/>
          <w:szCs w:val="22"/>
        </w:rPr>
        <w:t>Galien</w:t>
      </w:r>
      <w:proofErr w:type="spellEnd"/>
      <w:r w:rsidRPr="00963A5A">
        <w:rPr>
          <w:rFonts w:eastAsia="Times New Roman" w:cs="Arial"/>
          <w:i/>
          <w:color w:val="000000"/>
          <w:szCs w:val="22"/>
        </w:rPr>
        <w:t xml:space="preserve">. </w:t>
      </w:r>
    </w:p>
    <w:p w14:paraId="30055B8D" w14:textId="77777777" w:rsidR="00357221" w:rsidRPr="00963A5A" w:rsidRDefault="00357221" w:rsidP="00D844A4">
      <w:pPr>
        <w:rPr>
          <w:rFonts w:eastAsia="Times New Roman" w:cs="Arial"/>
          <w:color w:val="000000"/>
          <w:szCs w:val="22"/>
        </w:rPr>
      </w:pPr>
    </w:p>
    <w:p w14:paraId="5895EDBD" w14:textId="77777777" w:rsidR="00927671" w:rsidRPr="001232BF" w:rsidRDefault="00ED6560" w:rsidP="008A05C9">
      <w:pPr>
        <w:pBdr>
          <w:bottom w:val="single" w:sz="4" w:space="1" w:color="auto"/>
        </w:pBdr>
        <w:rPr>
          <w:rFonts w:cs="Arial"/>
          <w:b/>
          <w:color w:val="000000"/>
          <w:szCs w:val="22"/>
        </w:rPr>
      </w:pPr>
      <w:r w:rsidRPr="001232BF">
        <w:rPr>
          <w:rFonts w:cs="Arial"/>
          <w:b/>
          <w:color w:val="000000"/>
          <w:szCs w:val="22"/>
        </w:rPr>
        <w:t xml:space="preserve">Section 1: </w:t>
      </w:r>
      <w:r w:rsidR="00927671" w:rsidRPr="001232BF">
        <w:rPr>
          <w:rFonts w:cs="Arial"/>
          <w:b/>
          <w:color w:val="000000"/>
          <w:szCs w:val="22"/>
        </w:rPr>
        <w:t>C</w:t>
      </w:r>
      <w:r w:rsidRPr="001232BF">
        <w:rPr>
          <w:rFonts w:cs="Arial"/>
          <w:b/>
          <w:color w:val="000000"/>
          <w:szCs w:val="22"/>
        </w:rPr>
        <w:t>ATEGORY</w:t>
      </w:r>
    </w:p>
    <w:p w14:paraId="0ACE4A60" w14:textId="0DC6FEC7" w:rsidR="00927671" w:rsidRPr="00963A5A" w:rsidRDefault="00ED6560" w:rsidP="00927671">
      <w:pPr>
        <w:rPr>
          <w:rFonts w:eastAsia="Times New Roman" w:cs="Arial"/>
          <w:color w:val="000000"/>
          <w:szCs w:val="22"/>
        </w:rPr>
      </w:pPr>
      <w:r w:rsidRPr="00963A5A">
        <w:rPr>
          <w:rFonts w:eastAsia="Times New Roman" w:cs="Arial"/>
          <w:color w:val="000000"/>
          <w:szCs w:val="22"/>
          <w:u w:val="single"/>
        </w:rPr>
        <w:t>Category</w:t>
      </w:r>
      <w:r w:rsidRPr="00963A5A">
        <w:rPr>
          <w:rFonts w:eastAsia="Times New Roman" w:cs="Arial"/>
          <w:color w:val="000000"/>
          <w:szCs w:val="22"/>
        </w:rPr>
        <w:t xml:space="preserve">: </w:t>
      </w:r>
      <w:r w:rsidR="00927671" w:rsidRPr="00963A5A">
        <w:rPr>
          <w:rFonts w:eastAsia="Times New Roman" w:cs="Arial"/>
          <w:color w:val="000000"/>
          <w:szCs w:val="22"/>
        </w:rPr>
        <w:t xml:space="preserve">Best Biotechnology Product </w:t>
      </w:r>
      <w:r w:rsidR="00E72BD3">
        <w:rPr>
          <w:rFonts w:eastAsia="Times New Roman" w:cs="Arial"/>
          <w:color w:val="000000"/>
          <w:szCs w:val="22"/>
        </w:rPr>
        <w:br/>
      </w:r>
    </w:p>
    <w:p w14:paraId="2707E8C4" w14:textId="77777777" w:rsidR="00927671" w:rsidRPr="001232BF" w:rsidRDefault="00927671" w:rsidP="00ED6560">
      <w:pPr>
        <w:rPr>
          <w:rFonts w:cs="Arial"/>
          <w:b/>
          <w:color w:val="000000"/>
          <w:szCs w:val="22"/>
        </w:rPr>
      </w:pPr>
    </w:p>
    <w:p w14:paraId="75798144" w14:textId="77777777" w:rsidR="00ED6560" w:rsidRPr="001232BF" w:rsidRDefault="00ED6560" w:rsidP="00ED6560">
      <w:pPr>
        <w:pBdr>
          <w:bottom w:val="single" w:sz="4" w:space="0" w:color="auto"/>
        </w:pBdr>
        <w:rPr>
          <w:rFonts w:cs="Arial"/>
          <w:b/>
          <w:color w:val="000000"/>
          <w:szCs w:val="22"/>
        </w:rPr>
      </w:pPr>
      <w:r w:rsidRPr="001232BF">
        <w:rPr>
          <w:rFonts w:cs="Arial"/>
          <w:b/>
          <w:color w:val="000000"/>
          <w:szCs w:val="22"/>
        </w:rPr>
        <w:t>Section 2: PRODUCT</w:t>
      </w:r>
    </w:p>
    <w:p w14:paraId="5160F447" w14:textId="77777777" w:rsidR="00ED6560" w:rsidRPr="001232BF" w:rsidRDefault="00ED6560" w:rsidP="00ED6560">
      <w:pPr>
        <w:rPr>
          <w:rFonts w:cs="Arial"/>
          <w:b/>
          <w:color w:val="000000"/>
          <w:szCs w:val="22"/>
        </w:rPr>
      </w:pPr>
    </w:p>
    <w:p w14:paraId="0F883B43" w14:textId="77777777" w:rsidR="00927671" w:rsidRPr="00963A5A" w:rsidRDefault="00927671" w:rsidP="00927671">
      <w:pPr>
        <w:rPr>
          <w:rFonts w:eastAsia="Times New Roman" w:cs="Arial"/>
          <w:color w:val="000000"/>
          <w:szCs w:val="22"/>
        </w:rPr>
      </w:pPr>
      <w:r w:rsidRPr="00963A5A">
        <w:rPr>
          <w:rFonts w:cs="Arial"/>
          <w:color w:val="000000"/>
          <w:szCs w:val="22"/>
          <w:u w:val="single"/>
        </w:rPr>
        <w:t>Drug or Device Name</w:t>
      </w:r>
      <w:r w:rsidR="00ED6560" w:rsidRPr="00963A5A">
        <w:rPr>
          <w:rFonts w:cs="Arial"/>
          <w:color w:val="000000"/>
          <w:szCs w:val="22"/>
        </w:rPr>
        <w:t>:</w:t>
      </w:r>
      <w:r w:rsidR="00ED6560" w:rsidRPr="00963A5A">
        <w:rPr>
          <w:rFonts w:cs="Arial"/>
          <w:b/>
          <w:color w:val="000000"/>
          <w:szCs w:val="22"/>
        </w:rPr>
        <w:t xml:space="preserve"> </w:t>
      </w:r>
      <w:r w:rsidRPr="00963A5A">
        <w:rPr>
          <w:rFonts w:eastAsia="Times New Roman" w:cs="Arial"/>
          <w:color w:val="000000"/>
          <w:szCs w:val="22"/>
        </w:rPr>
        <w:t>Dupixent</w:t>
      </w:r>
      <w:r w:rsidRPr="00963A5A">
        <w:rPr>
          <w:rFonts w:eastAsia="Times New Roman" w:cs="Arial"/>
          <w:color w:val="000000"/>
          <w:szCs w:val="22"/>
          <w:vertAlign w:val="superscript"/>
        </w:rPr>
        <w:t>®</w:t>
      </w:r>
    </w:p>
    <w:p w14:paraId="7856294A" w14:textId="77777777" w:rsidR="00927671" w:rsidRPr="00963A5A" w:rsidRDefault="00927671" w:rsidP="00ED6560">
      <w:pPr>
        <w:rPr>
          <w:rFonts w:cs="Arial"/>
          <w:b/>
          <w:color w:val="000000"/>
          <w:szCs w:val="22"/>
        </w:rPr>
      </w:pPr>
    </w:p>
    <w:p w14:paraId="1C7B05AE" w14:textId="77777777" w:rsidR="00927671" w:rsidRPr="00963A5A" w:rsidRDefault="00927671" w:rsidP="00927671">
      <w:pPr>
        <w:rPr>
          <w:rFonts w:eastAsia="Times New Roman" w:cs="Arial"/>
          <w:color w:val="000000"/>
          <w:szCs w:val="22"/>
        </w:rPr>
      </w:pPr>
      <w:r w:rsidRPr="00963A5A">
        <w:rPr>
          <w:rFonts w:cs="Arial"/>
          <w:color w:val="000000"/>
          <w:szCs w:val="22"/>
          <w:u w:val="single"/>
        </w:rPr>
        <w:t>Compound Technical Name</w:t>
      </w:r>
      <w:r w:rsidR="00ED6560" w:rsidRPr="00963A5A">
        <w:rPr>
          <w:rFonts w:cs="Arial"/>
          <w:color w:val="000000"/>
          <w:szCs w:val="22"/>
        </w:rPr>
        <w:t>:</w:t>
      </w:r>
      <w:r w:rsidR="00ED6560" w:rsidRPr="00963A5A">
        <w:rPr>
          <w:rFonts w:cs="Arial"/>
          <w:b/>
          <w:color w:val="000000"/>
          <w:szCs w:val="22"/>
        </w:rPr>
        <w:t xml:space="preserve"> </w:t>
      </w:r>
      <w:r w:rsidR="0019087A" w:rsidRPr="00963A5A">
        <w:rPr>
          <w:rFonts w:eastAsia="Times New Roman" w:cs="Arial"/>
          <w:i/>
          <w:color w:val="000000"/>
          <w:szCs w:val="22"/>
        </w:rPr>
        <w:t>dupilumab</w:t>
      </w:r>
      <w:r w:rsidRPr="00963A5A">
        <w:rPr>
          <w:rFonts w:eastAsia="Times New Roman" w:cs="Arial"/>
          <w:color w:val="000000"/>
          <w:szCs w:val="22"/>
        </w:rPr>
        <w:t xml:space="preserve"> </w:t>
      </w:r>
    </w:p>
    <w:p w14:paraId="36959930" w14:textId="77777777" w:rsidR="00927671" w:rsidRPr="00963A5A" w:rsidRDefault="00927671" w:rsidP="00927671">
      <w:pPr>
        <w:rPr>
          <w:rFonts w:eastAsia="Times New Roman" w:cs="Arial"/>
          <w:color w:val="000000"/>
          <w:szCs w:val="22"/>
        </w:rPr>
      </w:pPr>
    </w:p>
    <w:p w14:paraId="24228A06" w14:textId="77777777" w:rsidR="0019087A" w:rsidRPr="00963A5A" w:rsidRDefault="00927671" w:rsidP="0019087A">
      <w:pPr>
        <w:rPr>
          <w:rFonts w:eastAsia="Times New Roman" w:cs="Arial"/>
          <w:color w:val="000000"/>
          <w:szCs w:val="22"/>
        </w:rPr>
      </w:pPr>
      <w:r w:rsidRPr="00963A5A">
        <w:rPr>
          <w:rFonts w:cs="Arial"/>
          <w:color w:val="000000"/>
          <w:szCs w:val="22"/>
          <w:u w:val="single"/>
        </w:rPr>
        <w:t>Trade Name</w:t>
      </w:r>
      <w:r w:rsidR="00ED6560" w:rsidRPr="00963A5A">
        <w:rPr>
          <w:rFonts w:cs="Arial"/>
          <w:color w:val="000000"/>
          <w:szCs w:val="22"/>
        </w:rPr>
        <w:t>:</w:t>
      </w:r>
      <w:r w:rsidR="00ED6560" w:rsidRPr="00963A5A">
        <w:rPr>
          <w:rFonts w:cs="Arial"/>
          <w:b/>
          <w:color w:val="000000"/>
          <w:szCs w:val="22"/>
        </w:rPr>
        <w:t xml:space="preserve"> </w:t>
      </w:r>
      <w:r w:rsidR="0019087A" w:rsidRPr="00963A5A">
        <w:rPr>
          <w:rFonts w:eastAsia="Times New Roman" w:cs="Arial"/>
          <w:color w:val="000000"/>
          <w:szCs w:val="22"/>
        </w:rPr>
        <w:t>Dupixent</w:t>
      </w:r>
      <w:r w:rsidR="0019087A" w:rsidRPr="00963A5A">
        <w:rPr>
          <w:rFonts w:eastAsia="Times New Roman" w:cs="Arial"/>
          <w:color w:val="000000"/>
          <w:szCs w:val="22"/>
          <w:vertAlign w:val="superscript"/>
        </w:rPr>
        <w:t>®</w:t>
      </w:r>
    </w:p>
    <w:p w14:paraId="5C15DBE0" w14:textId="77777777" w:rsidR="00927671" w:rsidRPr="00963A5A" w:rsidRDefault="00927671" w:rsidP="00D844A4">
      <w:pPr>
        <w:rPr>
          <w:rFonts w:eastAsia="Times New Roman" w:cs="Arial"/>
          <w:color w:val="000000"/>
          <w:szCs w:val="22"/>
        </w:rPr>
      </w:pPr>
    </w:p>
    <w:p w14:paraId="4DA0F618" w14:textId="77777777" w:rsidR="00684108" w:rsidRPr="00963A5A" w:rsidRDefault="00927671" w:rsidP="00927671">
      <w:pPr>
        <w:rPr>
          <w:rFonts w:cs="Arial"/>
          <w:color w:val="000000"/>
          <w:szCs w:val="22"/>
        </w:rPr>
      </w:pPr>
      <w:r w:rsidRPr="00963A5A">
        <w:rPr>
          <w:rFonts w:cs="Arial"/>
          <w:color w:val="000000"/>
          <w:szCs w:val="22"/>
          <w:u w:val="single"/>
        </w:rPr>
        <w:t>Date of Approval</w:t>
      </w:r>
      <w:r w:rsidR="00C603CC" w:rsidRPr="00963A5A">
        <w:rPr>
          <w:rFonts w:cs="Arial"/>
          <w:color w:val="000000"/>
          <w:szCs w:val="22"/>
        </w:rPr>
        <w:t xml:space="preserve">: </w:t>
      </w:r>
    </w:p>
    <w:p w14:paraId="2149DF2D" w14:textId="330FE00B" w:rsidR="00742AFC" w:rsidRPr="00742AFC" w:rsidRDefault="007031F0" w:rsidP="00D568C1">
      <w:pPr>
        <w:pStyle w:val="ListParagraph"/>
        <w:numPr>
          <w:ilvl w:val="0"/>
          <w:numId w:val="17"/>
        </w:numPr>
        <w:rPr>
          <w:rFonts w:eastAsia="Times New Roman" w:cs="Arial"/>
          <w:b/>
          <w:bCs/>
          <w:color w:val="000000"/>
          <w:szCs w:val="22"/>
        </w:rPr>
      </w:pPr>
      <w:r>
        <w:rPr>
          <w:rFonts w:eastAsia="Times New Roman" w:cs="Arial"/>
          <w:b/>
          <w:bCs/>
          <w:color w:val="000000"/>
          <w:szCs w:val="22"/>
        </w:rPr>
        <w:t>M</w:t>
      </w:r>
      <w:r w:rsidR="00742AFC" w:rsidRPr="00742AFC">
        <w:rPr>
          <w:rFonts w:eastAsia="Times New Roman" w:cs="Arial"/>
          <w:b/>
          <w:bCs/>
          <w:color w:val="000000"/>
          <w:szCs w:val="22"/>
        </w:rPr>
        <w:t xml:space="preserve">oderate-to-severe Asthma (eosinophilic or steroid dependent): </w:t>
      </w:r>
    </w:p>
    <w:p w14:paraId="23ACAD02" w14:textId="0171256A" w:rsidR="00742AFC" w:rsidRDefault="00742AFC" w:rsidP="00742AFC">
      <w:pPr>
        <w:pStyle w:val="ListParagraph"/>
        <w:numPr>
          <w:ilvl w:val="1"/>
          <w:numId w:val="17"/>
        </w:numPr>
        <w:rPr>
          <w:rFonts w:eastAsia="Times New Roman" w:cs="Arial"/>
          <w:color w:val="000000"/>
          <w:szCs w:val="22"/>
        </w:rPr>
      </w:pPr>
      <w:r w:rsidRPr="00D568C1">
        <w:rPr>
          <w:rFonts w:eastAsia="Times New Roman" w:cs="Arial"/>
          <w:color w:val="000000"/>
          <w:szCs w:val="22"/>
        </w:rPr>
        <w:t xml:space="preserve">10/19/2018 </w:t>
      </w:r>
      <w:r>
        <w:rPr>
          <w:rFonts w:eastAsia="Times New Roman" w:cs="Arial"/>
          <w:color w:val="000000"/>
          <w:szCs w:val="22"/>
        </w:rPr>
        <w:t>for adults and adolescents</w:t>
      </w:r>
    </w:p>
    <w:p w14:paraId="7E6BA477" w14:textId="78441E6F" w:rsidR="00742AFC" w:rsidRPr="00742AFC" w:rsidRDefault="00742AFC" w:rsidP="00742AFC">
      <w:pPr>
        <w:pStyle w:val="ListParagraph"/>
        <w:numPr>
          <w:ilvl w:val="1"/>
          <w:numId w:val="17"/>
        </w:numPr>
        <w:rPr>
          <w:rFonts w:eastAsia="Times New Roman" w:cs="Arial"/>
          <w:color w:val="000000"/>
          <w:szCs w:val="22"/>
        </w:rPr>
      </w:pPr>
      <w:r w:rsidRPr="00742AFC">
        <w:rPr>
          <w:rFonts w:eastAsia="Times New Roman" w:cs="Arial"/>
          <w:color w:val="000000"/>
          <w:szCs w:val="22"/>
        </w:rPr>
        <w:t xml:space="preserve">10/20/2021 </w:t>
      </w:r>
      <w:r>
        <w:rPr>
          <w:rFonts w:eastAsia="Times New Roman" w:cs="Arial"/>
          <w:color w:val="000000"/>
          <w:szCs w:val="22"/>
        </w:rPr>
        <w:t>for children (</w:t>
      </w:r>
      <w:r w:rsidRPr="00742AFC">
        <w:rPr>
          <w:rFonts w:eastAsia="Times New Roman" w:cs="Arial"/>
          <w:color w:val="000000"/>
          <w:szCs w:val="22"/>
        </w:rPr>
        <w:t>6 to 11 years</w:t>
      </w:r>
      <w:r>
        <w:rPr>
          <w:rFonts w:eastAsia="Times New Roman" w:cs="Arial"/>
          <w:color w:val="000000"/>
          <w:szCs w:val="22"/>
        </w:rPr>
        <w:t>)</w:t>
      </w:r>
    </w:p>
    <w:p w14:paraId="17A0ACFA" w14:textId="0312DA85" w:rsidR="00742AFC" w:rsidRPr="00742AFC" w:rsidRDefault="00742AFC" w:rsidP="00742AFC">
      <w:pPr>
        <w:pStyle w:val="ListParagraph"/>
        <w:numPr>
          <w:ilvl w:val="0"/>
          <w:numId w:val="17"/>
        </w:numPr>
        <w:rPr>
          <w:rFonts w:eastAsia="Times New Roman" w:cs="Arial"/>
          <w:b/>
          <w:bCs/>
          <w:color w:val="000000"/>
          <w:szCs w:val="22"/>
        </w:rPr>
      </w:pPr>
      <w:r w:rsidRPr="00742AFC">
        <w:rPr>
          <w:rFonts w:eastAsia="Times New Roman" w:cs="Arial"/>
          <w:b/>
          <w:bCs/>
          <w:color w:val="000000"/>
          <w:szCs w:val="22"/>
        </w:rPr>
        <w:t>Moderate-to-severe Atopic Dermatitis</w:t>
      </w:r>
      <w:r>
        <w:rPr>
          <w:rFonts w:eastAsia="Times New Roman" w:cs="Arial"/>
          <w:b/>
          <w:bCs/>
          <w:color w:val="000000"/>
          <w:szCs w:val="22"/>
        </w:rPr>
        <w:t>:</w:t>
      </w:r>
    </w:p>
    <w:p w14:paraId="78A465BA" w14:textId="77777777" w:rsidR="00742AFC" w:rsidRDefault="00927671" w:rsidP="00742AFC">
      <w:pPr>
        <w:pStyle w:val="ListParagraph"/>
        <w:numPr>
          <w:ilvl w:val="1"/>
          <w:numId w:val="17"/>
        </w:numPr>
        <w:rPr>
          <w:rFonts w:eastAsia="Times New Roman" w:cs="Arial"/>
          <w:color w:val="000000"/>
          <w:szCs w:val="22"/>
        </w:rPr>
      </w:pPr>
      <w:r w:rsidRPr="00742AFC">
        <w:rPr>
          <w:rFonts w:eastAsia="Times New Roman" w:cs="Arial"/>
          <w:color w:val="000000"/>
          <w:szCs w:val="22"/>
        </w:rPr>
        <w:t>03/28/2017</w:t>
      </w:r>
      <w:r w:rsidR="00684108" w:rsidRPr="00742AFC">
        <w:rPr>
          <w:rFonts w:eastAsia="Times New Roman" w:cs="Arial"/>
          <w:color w:val="000000"/>
          <w:szCs w:val="22"/>
        </w:rPr>
        <w:t xml:space="preserve"> for </w:t>
      </w:r>
      <w:r w:rsidR="007E5619" w:rsidRPr="00742AFC">
        <w:rPr>
          <w:rFonts w:eastAsia="Times New Roman" w:cs="Arial"/>
          <w:color w:val="000000"/>
          <w:szCs w:val="22"/>
        </w:rPr>
        <w:t>adult</w:t>
      </w:r>
      <w:r w:rsidR="00742AFC">
        <w:rPr>
          <w:rFonts w:eastAsia="Times New Roman" w:cs="Arial"/>
          <w:color w:val="000000"/>
          <w:szCs w:val="22"/>
        </w:rPr>
        <w:t>s</w:t>
      </w:r>
    </w:p>
    <w:p w14:paraId="25C6CFB5" w14:textId="77777777" w:rsidR="00742AFC" w:rsidRDefault="00742AFC" w:rsidP="00742AFC">
      <w:pPr>
        <w:pStyle w:val="ListParagraph"/>
        <w:numPr>
          <w:ilvl w:val="1"/>
          <w:numId w:val="17"/>
        </w:numPr>
        <w:rPr>
          <w:rFonts w:eastAsia="Times New Roman" w:cs="Arial"/>
          <w:color w:val="000000"/>
          <w:szCs w:val="22"/>
        </w:rPr>
      </w:pPr>
      <w:r w:rsidRPr="00742AFC">
        <w:rPr>
          <w:rFonts w:eastAsia="Times New Roman" w:cs="Arial"/>
          <w:color w:val="000000"/>
          <w:szCs w:val="22"/>
        </w:rPr>
        <w:t>03/11/2019 for adolescents</w:t>
      </w:r>
    </w:p>
    <w:p w14:paraId="43E9DAFB" w14:textId="77777777" w:rsidR="00742AFC" w:rsidRDefault="00742AFC" w:rsidP="00742AFC">
      <w:pPr>
        <w:pStyle w:val="ListParagraph"/>
        <w:numPr>
          <w:ilvl w:val="1"/>
          <w:numId w:val="17"/>
        </w:numPr>
        <w:rPr>
          <w:rFonts w:eastAsia="Times New Roman" w:cs="Arial"/>
          <w:color w:val="000000"/>
          <w:szCs w:val="22"/>
        </w:rPr>
      </w:pPr>
      <w:r w:rsidRPr="00742AFC">
        <w:rPr>
          <w:rFonts w:eastAsia="Times New Roman" w:cs="Arial"/>
          <w:color w:val="000000"/>
          <w:szCs w:val="22"/>
        </w:rPr>
        <w:t xml:space="preserve">05/26/2020 for </w:t>
      </w:r>
      <w:r>
        <w:rPr>
          <w:rFonts w:eastAsia="Times New Roman" w:cs="Arial"/>
          <w:color w:val="000000"/>
          <w:szCs w:val="22"/>
        </w:rPr>
        <w:t>children</w:t>
      </w:r>
      <w:r w:rsidRPr="00742AFC">
        <w:rPr>
          <w:rFonts w:eastAsia="Times New Roman" w:cs="Arial"/>
          <w:color w:val="000000"/>
          <w:szCs w:val="22"/>
        </w:rPr>
        <w:t xml:space="preserve"> </w:t>
      </w:r>
      <w:r>
        <w:rPr>
          <w:rFonts w:eastAsia="Times New Roman" w:cs="Arial"/>
          <w:color w:val="000000"/>
          <w:szCs w:val="22"/>
        </w:rPr>
        <w:t>(</w:t>
      </w:r>
      <w:r w:rsidRPr="00742AFC">
        <w:rPr>
          <w:rFonts w:eastAsia="Times New Roman" w:cs="Arial"/>
          <w:color w:val="000000"/>
          <w:szCs w:val="22"/>
        </w:rPr>
        <w:t>6 to 11 years</w:t>
      </w:r>
      <w:r>
        <w:rPr>
          <w:rFonts w:eastAsia="Times New Roman" w:cs="Arial"/>
          <w:color w:val="000000"/>
          <w:szCs w:val="22"/>
        </w:rPr>
        <w:t>)</w:t>
      </w:r>
    </w:p>
    <w:p w14:paraId="0AA66E7D" w14:textId="0CDB34AD" w:rsidR="00742AFC" w:rsidRPr="00742AFC" w:rsidRDefault="00742AFC" w:rsidP="00742AFC">
      <w:pPr>
        <w:pStyle w:val="ListParagraph"/>
        <w:numPr>
          <w:ilvl w:val="1"/>
          <w:numId w:val="17"/>
        </w:numPr>
        <w:rPr>
          <w:rFonts w:eastAsia="Times New Roman" w:cs="Arial"/>
          <w:color w:val="000000"/>
          <w:szCs w:val="22"/>
        </w:rPr>
      </w:pPr>
      <w:r w:rsidRPr="00742AFC">
        <w:rPr>
          <w:rFonts w:eastAsia="Times New Roman" w:cs="Arial"/>
          <w:color w:val="000000"/>
          <w:szCs w:val="22"/>
        </w:rPr>
        <w:t xml:space="preserve">06/07/2022 for </w:t>
      </w:r>
      <w:r>
        <w:rPr>
          <w:rFonts w:eastAsia="Times New Roman" w:cs="Arial"/>
          <w:color w:val="000000"/>
          <w:szCs w:val="22"/>
        </w:rPr>
        <w:t>infants (</w:t>
      </w:r>
      <w:r w:rsidRPr="00742AFC">
        <w:rPr>
          <w:rFonts w:eastAsia="Times New Roman" w:cs="Arial"/>
          <w:color w:val="000000"/>
          <w:szCs w:val="22"/>
        </w:rPr>
        <w:t>6 months to 5 years</w:t>
      </w:r>
      <w:r>
        <w:rPr>
          <w:rFonts w:eastAsia="Times New Roman" w:cs="Arial"/>
          <w:color w:val="000000"/>
          <w:szCs w:val="22"/>
        </w:rPr>
        <w:t>)</w:t>
      </w:r>
      <w:r w:rsidRPr="00742AFC">
        <w:rPr>
          <w:rFonts w:eastAsia="Times New Roman" w:cs="Arial"/>
          <w:color w:val="000000"/>
          <w:szCs w:val="22"/>
        </w:rPr>
        <w:t xml:space="preserve"> </w:t>
      </w:r>
    </w:p>
    <w:p w14:paraId="379FBFCF" w14:textId="0555CF9A" w:rsidR="00742AFC" w:rsidRPr="00742AFC" w:rsidRDefault="00742AFC" w:rsidP="00742AFC">
      <w:pPr>
        <w:pStyle w:val="ListParagraph"/>
        <w:numPr>
          <w:ilvl w:val="0"/>
          <w:numId w:val="17"/>
        </w:numPr>
        <w:rPr>
          <w:rFonts w:eastAsia="Times New Roman" w:cs="Arial"/>
          <w:b/>
          <w:bCs/>
          <w:color w:val="000000"/>
          <w:szCs w:val="22"/>
        </w:rPr>
      </w:pPr>
      <w:r w:rsidRPr="00742AFC">
        <w:rPr>
          <w:rFonts w:eastAsia="Times New Roman" w:cs="Arial"/>
          <w:b/>
          <w:bCs/>
          <w:color w:val="000000"/>
          <w:szCs w:val="22"/>
        </w:rPr>
        <w:t>Chronic Rhinosinusitis with Nasal Polyposis</w:t>
      </w:r>
      <w:r w:rsidR="00F039B9">
        <w:rPr>
          <w:rFonts w:eastAsia="Times New Roman" w:cs="Arial"/>
          <w:b/>
          <w:bCs/>
          <w:color w:val="000000"/>
          <w:szCs w:val="22"/>
        </w:rPr>
        <w:t xml:space="preserve"> (</w:t>
      </w:r>
      <w:proofErr w:type="spellStart"/>
      <w:r w:rsidR="00F039B9">
        <w:rPr>
          <w:rFonts w:eastAsia="Times New Roman" w:cs="Arial"/>
          <w:b/>
          <w:bCs/>
          <w:color w:val="000000"/>
          <w:szCs w:val="22"/>
        </w:rPr>
        <w:t>CRSwNP</w:t>
      </w:r>
      <w:proofErr w:type="spellEnd"/>
      <w:r w:rsidR="00F039B9">
        <w:rPr>
          <w:rFonts w:eastAsia="Times New Roman" w:cs="Arial"/>
          <w:b/>
          <w:bCs/>
          <w:color w:val="000000"/>
          <w:szCs w:val="22"/>
        </w:rPr>
        <w:t>)</w:t>
      </w:r>
      <w:r>
        <w:rPr>
          <w:rFonts w:eastAsia="Times New Roman" w:cs="Arial"/>
          <w:b/>
          <w:bCs/>
          <w:color w:val="000000"/>
          <w:szCs w:val="22"/>
        </w:rPr>
        <w:t>:</w:t>
      </w:r>
    </w:p>
    <w:p w14:paraId="35A3AF35" w14:textId="6921BBE1" w:rsidR="00742AFC" w:rsidRPr="00742AFC" w:rsidRDefault="00742AFC" w:rsidP="00742AFC">
      <w:pPr>
        <w:pStyle w:val="ListParagraph"/>
        <w:numPr>
          <w:ilvl w:val="1"/>
          <w:numId w:val="17"/>
        </w:numPr>
        <w:rPr>
          <w:rFonts w:cs="Arial"/>
          <w:color w:val="000000"/>
          <w:szCs w:val="22"/>
        </w:rPr>
      </w:pPr>
      <w:r w:rsidRPr="00D568C1">
        <w:rPr>
          <w:rFonts w:eastAsia="Times New Roman" w:cs="Arial"/>
          <w:color w:val="000000"/>
          <w:szCs w:val="22"/>
        </w:rPr>
        <w:t>06/26/2019 for adults</w:t>
      </w:r>
    </w:p>
    <w:p w14:paraId="7CF5EEE6" w14:textId="477D7E59" w:rsidR="00742AFC" w:rsidRPr="00742AFC" w:rsidRDefault="00742AFC" w:rsidP="00742AFC">
      <w:pPr>
        <w:pStyle w:val="ListParagraph"/>
        <w:numPr>
          <w:ilvl w:val="0"/>
          <w:numId w:val="17"/>
        </w:numPr>
        <w:rPr>
          <w:rFonts w:cs="Arial"/>
          <w:b/>
          <w:bCs/>
          <w:color w:val="000000"/>
          <w:szCs w:val="22"/>
        </w:rPr>
      </w:pPr>
      <w:r w:rsidRPr="00742AFC">
        <w:rPr>
          <w:rFonts w:eastAsia="Times New Roman" w:cs="Arial"/>
          <w:b/>
          <w:bCs/>
          <w:color w:val="000000"/>
          <w:szCs w:val="22"/>
        </w:rPr>
        <w:t xml:space="preserve">Eosinophilic </w:t>
      </w:r>
      <w:r>
        <w:rPr>
          <w:rFonts w:eastAsia="Times New Roman" w:cs="Arial"/>
          <w:b/>
          <w:bCs/>
          <w:color w:val="000000"/>
          <w:szCs w:val="22"/>
        </w:rPr>
        <w:t>E</w:t>
      </w:r>
      <w:r w:rsidRPr="00742AFC">
        <w:rPr>
          <w:rFonts w:eastAsia="Times New Roman" w:cs="Arial"/>
          <w:b/>
          <w:bCs/>
          <w:color w:val="000000"/>
          <w:szCs w:val="22"/>
        </w:rPr>
        <w:t>sophagitis (</w:t>
      </w:r>
      <w:proofErr w:type="spellStart"/>
      <w:r w:rsidRPr="00742AFC">
        <w:rPr>
          <w:rFonts w:eastAsia="Times New Roman" w:cs="Arial"/>
          <w:b/>
          <w:bCs/>
          <w:color w:val="000000"/>
          <w:szCs w:val="22"/>
        </w:rPr>
        <w:t>EoE</w:t>
      </w:r>
      <w:proofErr w:type="spellEnd"/>
      <w:r w:rsidRPr="00742AFC">
        <w:rPr>
          <w:rFonts w:eastAsia="Times New Roman" w:cs="Arial"/>
          <w:b/>
          <w:bCs/>
          <w:color w:val="000000"/>
          <w:szCs w:val="22"/>
        </w:rPr>
        <w:t>)</w:t>
      </w:r>
      <w:r>
        <w:rPr>
          <w:rFonts w:eastAsia="Times New Roman" w:cs="Arial"/>
          <w:b/>
          <w:bCs/>
          <w:color w:val="000000"/>
          <w:szCs w:val="22"/>
        </w:rPr>
        <w:t>:</w:t>
      </w:r>
    </w:p>
    <w:p w14:paraId="654243D6" w14:textId="1AA06B54" w:rsidR="00742AFC" w:rsidRDefault="00742AFC" w:rsidP="00742AFC">
      <w:pPr>
        <w:pStyle w:val="ListParagraph"/>
        <w:numPr>
          <w:ilvl w:val="1"/>
          <w:numId w:val="17"/>
        </w:numPr>
        <w:rPr>
          <w:rFonts w:eastAsia="Times New Roman" w:cs="Arial"/>
          <w:color w:val="000000"/>
          <w:szCs w:val="22"/>
        </w:rPr>
      </w:pPr>
      <w:r w:rsidRPr="00D568C1">
        <w:rPr>
          <w:rFonts w:eastAsia="Times New Roman" w:cs="Arial"/>
          <w:color w:val="000000"/>
          <w:szCs w:val="22"/>
        </w:rPr>
        <w:t>05/20/2022 adult</w:t>
      </w:r>
      <w:r>
        <w:rPr>
          <w:rFonts w:eastAsia="Times New Roman" w:cs="Arial"/>
          <w:color w:val="000000"/>
          <w:szCs w:val="22"/>
        </w:rPr>
        <w:t>s</w:t>
      </w:r>
      <w:r w:rsidRPr="00D568C1">
        <w:rPr>
          <w:rFonts w:eastAsia="Times New Roman" w:cs="Arial"/>
          <w:color w:val="000000"/>
          <w:szCs w:val="22"/>
        </w:rPr>
        <w:t xml:space="preserve"> and </w:t>
      </w:r>
      <w:r>
        <w:rPr>
          <w:rFonts w:eastAsia="Times New Roman" w:cs="Arial"/>
          <w:color w:val="000000"/>
          <w:szCs w:val="22"/>
        </w:rPr>
        <w:t>children</w:t>
      </w:r>
      <w:r w:rsidRPr="00D568C1">
        <w:rPr>
          <w:rFonts w:eastAsia="Times New Roman" w:cs="Arial"/>
          <w:color w:val="000000"/>
          <w:szCs w:val="22"/>
        </w:rPr>
        <w:t xml:space="preserve"> </w:t>
      </w:r>
      <w:r>
        <w:rPr>
          <w:rFonts w:eastAsia="Times New Roman" w:cs="Arial"/>
          <w:color w:val="000000"/>
          <w:szCs w:val="22"/>
        </w:rPr>
        <w:t>(</w:t>
      </w:r>
      <w:r w:rsidRPr="00D568C1">
        <w:rPr>
          <w:rFonts w:eastAsia="Times New Roman" w:cs="Arial"/>
          <w:color w:val="000000"/>
          <w:szCs w:val="22"/>
        </w:rPr>
        <w:t>12 years and older</w:t>
      </w:r>
      <w:r>
        <w:rPr>
          <w:rFonts w:eastAsia="Times New Roman" w:cs="Arial"/>
          <w:color w:val="000000"/>
          <w:szCs w:val="22"/>
        </w:rPr>
        <w:t>)</w:t>
      </w:r>
    </w:p>
    <w:p w14:paraId="1FFF6E86" w14:textId="29FFB76F" w:rsidR="00742AFC" w:rsidRPr="00742AFC" w:rsidRDefault="00742AFC" w:rsidP="00742AFC">
      <w:pPr>
        <w:pStyle w:val="ListParagraph"/>
        <w:numPr>
          <w:ilvl w:val="0"/>
          <w:numId w:val="17"/>
        </w:numPr>
        <w:rPr>
          <w:rFonts w:eastAsia="Times New Roman" w:cs="Arial"/>
          <w:b/>
          <w:bCs/>
          <w:color w:val="000000"/>
          <w:szCs w:val="22"/>
        </w:rPr>
      </w:pPr>
      <w:r w:rsidRPr="00742AFC">
        <w:rPr>
          <w:rFonts w:eastAsia="Times New Roman" w:cs="Arial"/>
          <w:b/>
          <w:bCs/>
          <w:color w:val="000000"/>
          <w:szCs w:val="22"/>
        </w:rPr>
        <w:t>Prurigo Nodularis</w:t>
      </w:r>
      <w:r w:rsidR="00F039B9">
        <w:rPr>
          <w:rFonts w:eastAsia="Times New Roman" w:cs="Arial"/>
          <w:b/>
          <w:bCs/>
          <w:color w:val="000000"/>
          <w:szCs w:val="22"/>
        </w:rPr>
        <w:t xml:space="preserve"> (PN)</w:t>
      </w:r>
      <w:r w:rsidRPr="00742AFC">
        <w:rPr>
          <w:rFonts w:eastAsia="Times New Roman" w:cs="Arial"/>
          <w:b/>
          <w:bCs/>
          <w:color w:val="000000"/>
          <w:szCs w:val="22"/>
        </w:rPr>
        <w:t>:</w:t>
      </w:r>
    </w:p>
    <w:p w14:paraId="32DBDD12" w14:textId="1F7BEFB9" w:rsidR="002350D0" w:rsidRDefault="00742AFC" w:rsidP="00AF6F80">
      <w:pPr>
        <w:pStyle w:val="ListParagraph"/>
        <w:numPr>
          <w:ilvl w:val="1"/>
          <w:numId w:val="17"/>
        </w:numPr>
        <w:rPr>
          <w:rFonts w:eastAsia="Times New Roman" w:cs="Arial"/>
          <w:color w:val="000000"/>
          <w:szCs w:val="22"/>
        </w:rPr>
      </w:pPr>
      <w:r w:rsidRPr="00742AFC">
        <w:rPr>
          <w:rFonts w:eastAsia="Times New Roman" w:cs="Arial"/>
          <w:color w:val="000000" w:themeColor="text1"/>
          <w:szCs w:val="22"/>
        </w:rPr>
        <w:t>09/28/2022 for adults</w:t>
      </w:r>
    </w:p>
    <w:p w14:paraId="14CBFAC0" w14:textId="4809EBAA" w:rsidR="00A66F16" w:rsidRPr="00A9243B" w:rsidRDefault="00A66F16" w:rsidP="00A66F16">
      <w:pPr>
        <w:pStyle w:val="ListParagraph"/>
        <w:numPr>
          <w:ilvl w:val="0"/>
          <w:numId w:val="17"/>
        </w:numPr>
        <w:rPr>
          <w:rFonts w:eastAsia="Times New Roman" w:cs="Arial"/>
          <w:b/>
          <w:bCs/>
          <w:color w:val="000000"/>
          <w:szCs w:val="22"/>
        </w:rPr>
      </w:pPr>
      <w:r w:rsidRPr="00A9243B">
        <w:rPr>
          <w:rFonts w:eastAsia="Times New Roman" w:cs="Arial"/>
          <w:b/>
          <w:bCs/>
          <w:color w:val="000000" w:themeColor="text1"/>
          <w:szCs w:val="22"/>
        </w:rPr>
        <w:t>Chronic Obstructive Pulmonary Disease (COPD)</w:t>
      </w:r>
    </w:p>
    <w:p w14:paraId="32A449CD" w14:textId="7D3185A1" w:rsidR="00D844A4" w:rsidRPr="00963A5A" w:rsidRDefault="00A66F16" w:rsidP="00A9243B">
      <w:pPr>
        <w:pStyle w:val="ListParagraph"/>
        <w:numPr>
          <w:ilvl w:val="1"/>
          <w:numId w:val="17"/>
        </w:numPr>
      </w:pPr>
      <w:r>
        <w:rPr>
          <w:rFonts w:eastAsia="Times New Roman" w:cs="Arial"/>
          <w:color w:val="000000" w:themeColor="text1"/>
          <w:szCs w:val="22"/>
        </w:rPr>
        <w:t>Positive Phase 3 data announced</w:t>
      </w:r>
      <w:r w:rsidR="0088311C" w:rsidRPr="001232BF">
        <w:rPr>
          <w:color w:val="000000" w:themeColor="text1"/>
        </w:rPr>
        <w:br/>
      </w:r>
    </w:p>
    <w:p w14:paraId="63AFFDE9" w14:textId="4B37AA47" w:rsidR="00D844A4" w:rsidRPr="001232BF" w:rsidRDefault="0312A639" w:rsidP="0A2B1532">
      <w:pPr>
        <w:rPr>
          <w:rFonts w:cs="Arial"/>
          <w:color w:val="000000"/>
        </w:rPr>
      </w:pPr>
      <w:r w:rsidRPr="0A2B1532">
        <w:rPr>
          <w:rFonts w:cs="Arial"/>
          <w:b/>
          <w:bCs/>
          <w:color w:val="000000" w:themeColor="text1"/>
          <w:u w:val="single"/>
        </w:rPr>
        <w:t>Indication</w:t>
      </w:r>
      <w:r w:rsidR="21327547" w:rsidRPr="0A2B1532">
        <w:rPr>
          <w:rFonts w:cs="Arial"/>
          <w:b/>
          <w:bCs/>
          <w:color w:val="000000" w:themeColor="text1"/>
          <w:u w:val="single"/>
        </w:rPr>
        <w:t>s</w:t>
      </w:r>
      <w:r w:rsidR="373B7F8F" w:rsidRPr="0A2B1532">
        <w:rPr>
          <w:rFonts w:cs="Arial"/>
          <w:b/>
          <w:bCs/>
          <w:color w:val="000000" w:themeColor="text1"/>
          <w:u w:val="single"/>
        </w:rPr>
        <w:t xml:space="preserve"> (300 words max)</w:t>
      </w:r>
      <w:r w:rsidR="40F43FDD" w:rsidRPr="0A2B1532">
        <w:rPr>
          <w:rFonts w:cs="Arial"/>
          <w:b/>
          <w:bCs/>
          <w:color w:val="000000" w:themeColor="text1"/>
          <w:u w:val="single"/>
        </w:rPr>
        <w:t xml:space="preserve">; </w:t>
      </w:r>
      <w:r w:rsidR="1545C1B9" w:rsidRPr="0A2B1532">
        <w:rPr>
          <w:rFonts w:cs="Arial"/>
          <w:b/>
          <w:bCs/>
          <w:color w:val="000000" w:themeColor="text1"/>
          <w:u w:val="single"/>
        </w:rPr>
        <w:t>C</w:t>
      </w:r>
      <w:r w:rsidR="40F43FDD" w:rsidRPr="0A2B1532">
        <w:rPr>
          <w:rFonts w:cs="Arial"/>
          <w:b/>
          <w:bCs/>
          <w:color w:val="000000" w:themeColor="text1"/>
          <w:u w:val="single"/>
        </w:rPr>
        <w:t>urrent word count</w:t>
      </w:r>
      <w:r w:rsidR="6635785A" w:rsidRPr="0A2B1532">
        <w:rPr>
          <w:rFonts w:cs="Arial"/>
          <w:b/>
          <w:bCs/>
          <w:color w:val="000000" w:themeColor="text1"/>
          <w:u w:val="single"/>
        </w:rPr>
        <w:t xml:space="preserve">: </w:t>
      </w:r>
      <w:r w:rsidR="00AB2AF3">
        <w:rPr>
          <w:rFonts w:cs="Arial"/>
          <w:b/>
          <w:bCs/>
          <w:color w:val="000000" w:themeColor="text1"/>
          <w:u w:val="single"/>
        </w:rPr>
        <w:t>2</w:t>
      </w:r>
      <w:r w:rsidR="006273E1">
        <w:rPr>
          <w:rFonts w:cs="Arial"/>
          <w:b/>
          <w:bCs/>
          <w:color w:val="000000" w:themeColor="text1"/>
          <w:u w:val="single"/>
        </w:rPr>
        <w:t>39</w:t>
      </w:r>
    </w:p>
    <w:p w14:paraId="16B54751" w14:textId="77777777" w:rsidR="00F12547" w:rsidRPr="00963A5A" w:rsidRDefault="00F12547" w:rsidP="00986DD8">
      <w:pPr>
        <w:rPr>
          <w:rFonts w:cs="Arial"/>
          <w:szCs w:val="22"/>
        </w:rPr>
      </w:pPr>
    </w:p>
    <w:p w14:paraId="5F88EC5D" w14:textId="52DD081D" w:rsidR="00C44705" w:rsidRDefault="006F7C54" w:rsidP="006F7C54">
      <w:pPr>
        <w:pStyle w:val="Default"/>
        <w:rPr>
          <w:color w:val="000000" w:themeColor="text1"/>
          <w:sz w:val="22"/>
          <w:szCs w:val="22"/>
        </w:rPr>
      </w:pPr>
      <w:bookmarkStart w:id="0" w:name="_Hlk103161619"/>
      <w:r w:rsidRPr="006F7C54">
        <w:rPr>
          <w:color w:val="000000" w:themeColor="text1"/>
          <w:sz w:val="22"/>
          <w:szCs w:val="22"/>
        </w:rPr>
        <w:t>Dupixent</w:t>
      </w:r>
      <w:r w:rsidRPr="006F7C54">
        <w:rPr>
          <w:color w:val="000000" w:themeColor="text1"/>
          <w:sz w:val="22"/>
          <w:szCs w:val="22"/>
          <w:vertAlign w:val="superscript"/>
        </w:rPr>
        <w:t>®</w:t>
      </w:r>
      <w:r w:rsidRPr="006F7C54">
        <w:rPr>
          <w:color w:val="000000" w:themeColor="text1"/>
          <w:sz w:val="22"/>
          <w:szCs w:val="22"/>
        </w:rPr>
        <w:t xml:space="preserve"> (dupilumab)</w:t>
      </w:r>
      <w:r w:rsidRPr="001564F9">
        <w:rPr>
          <w:color w:val="000000" w:themeColor="text1"/>
          <w:sz w:val="22"/>
          <w:szCs w:val="22"/>
        </w:rPr>
        <w:t xml:space="preserve"> is a rare example of a true “first-in-class” breakthrough medicine, and </w:t>
      </w:r>
      <w:r w:rsidR="00F039B9">
        <w:rPr>
          <w:color w:val="000000" w:themeColor="text1"/>
          <w:sz w:val="22"/>
          <w:szCs w:val="22"/>
        </w:rPr>
        <w:t xml:space="preserve">an </w:t>
      </w:r>
      <w:r w:rsidRPr="001564F9">
        <w:rPr>
          <w:color w:val="000000" w:themeColor="text1"/>
          <w:sz w:val="22"/>
          <w:szCs w:val="22"/>
        </w:rPr>
        <w:t xml:space="preserve">even rarer example of a </w:t>
      </w:r>
      <w:r w:rsidRPr="00C44705">
        <w:rPr>
          <w:color w:val="000000" w:themeColor="text1"/>
          <w:sz w:val="22"/>
          <w:szCs w:val="22"/>
        </w:rPr>
        <w:t>breakthrough therapeutic that can effectively treat multiple previously uncontrollable serious diseases</w:t>
      </w:r>
      <w:r w:rsidR="00C44705" w:rsidRPr="00C44705">
        <w:rPr>
          <w:color w:val="000000" w:themeColor="text1"/>
          <w:sz w:val="22"/>
          <w:szCs w:val="22"/>
        </w:rPr>
        <w:t xml:space="preserve"> – from the relatively rare (eosinophilic esophagitis [</w:t>
      </w:r>
      <w:proofErr w:type="spellStart"/>
      <w:r w:rsidR="00C44705" w:rsidRPr="00C44705">
        <w:rPr>
          <w:color w:val="000000" w:themeColor="text1"/>
          <w:sz w:val="22"/>
          <w:szCs w:val="22"/>
        </w:rPr>
        <w:t>EoE</w:t>
      </w:r>
      <w:proofErr w:type="spellEnd"/>
      <w:r w:rsidR="00C44705" w:rsidRPr="00C44705">
        <w:rPr>
          <w:color w:val="000000" w:themeColor="text1"/>
          <w:sz w:val="22"/>
          <w:szCs w:val="22"/>
        </w:rPr>
        <w:t xml:space="preserve">] and prurigo nodularis [PN]) to the exceedingly common (atopic dermatitis, </w:t>
      </w:r>
      <w:r w:rsidR="00C44705" w:rsidRPr="00C44705">
        <w:rPr>
          <w:sz w:val="22"/>
          <w:szCs w:val="22"/>
        </w:rPr>
        <w:t>asthma, chronic rhinosinusitis with nasal polyps [</w:t>
      </w:r>
      <w:proofErr w:type="spellStart"/>
      <w:r w:rsidR="00C44705" w:rsidRPr="00C44705">
        <w:rPr>
          <w:sz w:val="22"/>
          <w:szCs w:val="22"/>
        </w:rPr>
        <w:t>CRSwNP</w:t>
      </w:r>
      <w:proofErr w:type="spellEnd"/>
      <w:r w:rsidR="00C44705" w:rsidRPr="00C44705">
        <w:rPr>
          <w:sz w:val="22"/>
          <w:szCs w:val="22"/>
        </w:rPr>
        <w:t>])</w:t>
      </w:r>
      <w:bookmarkStart w:id="1" w:name="_Ref137818783"/>
      <w:r w:rsidR="00F31C03">
        <w:rPr>
          <w:sz w:val="22"/>
          <w:szCs w:val="22"/>
        </w:rPr>
        <w:t>.</w:t>
      </w:r>
      <w:r w:rsidR="00C44705" w:rsidRPr="00C44705">
        <w:rPr>
          <w:rStyle w:val="EndnoteReference"/>
          <w:sz w:val="22"/>
          <w:szCs w:val="22"/>
        </w:rPr>
        <w:endnoteReference w:id="2"/>
      </w:r>
      <w:bookmarkEnd w:id="1"/>
    </w:p>
    <w:p w14:paraId="1EA62C6E" w14:textId="77777777" w:rsidR="00C44705" w:rsidRDefault="00C44705" w:rsidP="006F7C54">
      <w:pPr>
        <w:pStyle w:val="Default"/>
        <w:rPr>
          <w:color w:val="000000" w:themeColor="text1"/>
          <w:sz w:val="22"/>
          <w:szCs w:val="22"/>
        </w:rPr>
      </w:pPr>
    </w:p>
    <w:p w14:paraId="68716266" w14:textId="7AB4552D" w:rsidR="00A66F16" w:rsidRDefault="00A66F16" w:rsidP="006F7C54">
      <w:pPr>
        <w:pStyle w:val="Default"/>
        <w:rPr>
          <w:color w:val="000000" w:themeColor="text1"/>
          <w:sz w:val="22"/>
          <w:szCs w:val="22"/>
        </w:rPr>
      </w:pPr>
      <w:r>
        <w:rPr>
          <w:color w:val="000000" w:themeColor="text1"/>
          <w:sz w:val="22"/>
          <w:szCs w:val="22"/>
        </w:rPr>
        <w:t xml:space="preserve">Dupixent’s remarkable efficacy and safety </w:t>
      </w:r>
      <w:r w:rsidR="00DB7366">
        <w:rPr>
          <w:color w:val="000000" w:themeColor="text1"/>
          <w:sz w:val="22"/>
          <w:szCs w:val="22"/>
        </w:rPr>
        <w:t xml:space="preserve">account for </w:t>
      </w:r>
      <w:r>
        <w:rPr>
          <w:color w:val="000000" w:themeColor="text1"/>
          <w:sz w:val="22"/>
          <w:szCs w:val="22"/>
        </w:rPr>
        <w:t xml:space="preserve">its utilization </w:t>
      </w:r>
      <w:r w:rsidR="00DB7366">
        <w:rPr>
          <w:color w:val="000000" w:themeColor="text1"/>
          <w:sz w:val="22"/>
          <w:szCs w:val="22"/>
        </w:rPr>
        <w:t>by</w:t>
      </w:r>
      <w:r>
        <w:rPr>
          <w:color w:val="000000" w:themeColor="text1"/>
          <w:sz w:val="22"/>
          <w:szCs w:val="22"/>
        </w:rPr>
        <w:t xml:space="preserve"> millions across these indications</w:t>
      </w:r>
      <w:r w:rsidR="006043A5">
        <w:rPr>
          <w:color w:val="000000" w:themeColor="text1"/>
          <w:sz w:val="22"/>
          <w:szCs w:val="22"/>
        </w:rPr>
        <w:t>: e</w:t>
      </w:r>
      <w:r>
        <w:rPr>
          <w:color w:val="000000" w:themeColor="text1"/>
          <w:sz w:val="22"/>
          <w:szCs w:val="22"/>
        </w:rPr>
        <w:t xml:space="preserve">fficacy measures show average improvements </w:t>
      </w:r>
      <w:r w:rsidR="006043A5">
        <w:rPr>
          <w:color w:val="000000" w:themeColor="text1"/>
          <w:sz w:val="22"/>
          <w:szCs w:val="22"/>
        </w:rPr>
        <w:t>of</w:t>
      </w:r>
      <w:r>
        <w:rPr>
          <w:color w:val="000000" w:themeColor="text1"/>
          <w:sz w:val="22"/>
          <w:szCs w:val="22"/>
        </w:rPr>
        <w:t xml:space="preserve"> 70-80%</w:t>
      </w:r>
      <w:r w:rsidR="006043A5">
        <w:rPr>
          <w:color w:val="000000" w:themeColor="text1"/>
          <w:sz w:val="22"/>
          <w:szCs w:val="22"/>
        </w:rPr>
        <w:t>; unlike other immunomodulators, it is not immunosuppressive</w:t>
      </w:r>
      <w:r>
        <w:rPr>
          <w:color w:val="000000" w:themeColor="text1"/>
          <w:sz w:val="22"/>
          <w:szCs w:val="22"/>
        </w:rPr>
        <w:t xml:space="preserve">, with </w:t>
      </w:r>
      <w:r w:rsidR="006043A5">
        <w:rPr>
          <w:color w:val="000000" w:themeColor="text1"/>
          <w:sz w:val="22"/>
          <w:szCs w:val="22"/>
        </w:rPr>
        <w:t xml:space="preserve">a </w:t>
      </w:r>
      <w:r>
        <w:rPr>
          <w:color w:val="000000" w:themeColor="text1"/>
          <w:sz w:val="22"/>
          <w:szCs w:val="22"/>
        </w:rPr>
        <w:t>safety profile allowing treatment in infants as young as 6 months.</w:t>
      </w:r>
      <w:r w:rsidR="006A2B9D" w:rsidRPr="00C21604">
        <w:rPr>
          <w:color w:val="000000" w:themeColor="text1"/>
          <w:sz w:val="22"/>
          <w:szCs w:val="22"/>
          <w:vertAlign w:val="superscript"/>
        </w:rPr>
        <w:fldChar w:fldCharType="begin"/>
      </w:r>
      <w:r w:rsidR="006A2B9D" w:rsidRPr="00C21604">
        <w:rPr>
          <w:color w:val="000000" w:themeColor="text1"/>
          <w:sz w:val="22"/>
          <w:szCs w:val="22"/>
          <w:vertAlign w:val="superscript"/>
        </w:rPr>
        <w:instrText xml:space="preserve"> NOTEREF _Ref137818783 \h </w:instrText>
      </w:r>
      <w:r w:rsidR="00C21604">
        <w:rPr>
          <w:color w:val="000000" w:themeColor="text1"/>
          <w:sz w:val="22"/>
          <w:szCs w:val="22"/>
          <w:vertAlign w:val="superscript"/>
        </w:rPr>
        <w:instrText xml:space="preserve"> \* MERGEFORMAT </w:instrText>
      </w:r>
      <w:r w:rsidR="006A2B9D" w:rsidRPr="00C21604">
        <w:rPr>
          <w:color w:val="000000" w:themeColor="text1"/>
          <w:sz w:val="22"/>
          <w:szCs w:val="22"/>
          <w:vertAlign w:val="superscript"/>
        </w:rPr>
      </w:r>
      <w:r w:rsidR="006A2B9D" w:rsidRPr="00C21604">
        <w:rPr>
          <w:color w:val="000000" w:themeColor="text1"/>
          <w:sz w:val="22"/>
          <w:szCs w:val="22"/>
          <w:vertAlign w:val="superscript"/>
        </w:rPr>
        <w:fldChar w:fldCharType="separate"/>
      </w:r>
      <w:r w:rsidR="006A2B9D" w:rsidRPr="00C21604">
        <w:rPr>
          <w:color w:val="000000" w:themeColor="text1"/>
          <w:sz w:val="22"/>
          <w:szCs w:val="22"/>
          <w:vertAlign w:val="superscript"/>
        </w:rPr>
        <w:t>1</w:t>
      </w:r>
      <w:r w:rsidR="006A2B9D" w:rsidRPr="00C21604">
        <w:rPr>
          <w:color w:val="000000" w:themeColor="text1"/>
          <w:sz w:val="22"/>
          <w:szCs w:val="22"/>
          <w:vertAlign w:val="superscript"/>
        </w:rPr>
        <w:fldChar w:fldCharType="end"/>
      </w:r>
    </w:p>
    <w:p w14:paraId="756DAEA0" w14:textId="77777777" w:rsidR="006043A5" w:rsidRDefault="006043A5" w:rsidP="006F7C54">
      <w:pPr>
        <w:pStyle w:val="Default"/>
        <w:rPr>
          <w:color w:val="000000" w:themeColor="text1"/>
          <w:sz w:val="22"/>
          <w:szCs w:val="22"/>
        </w:rPr>
      </w:pPr>
    </w:p>
    <w:p w14:paraId="580B02FD" w14:textId="3ABF681F" w:rsidR="008B5C0F" w:rsidRPr="00A47DA3" w:rsidRDefault="00A47DA3" w:rsidP="00A47DA3">
      <w:pPr>
        <w:rPr>
          <w:szCs w:val="22"/>
        </w:rPr>
      </w:pPr>
      <w:r w:rsidRPr="00A47DA3">
        <w:rPr>
          <w:szCs w:val="22"/>
        </w:rPr>
        <w:t xml:space="preserve">A single biologic approved as a first-in-class treatment for so many seemingly disparate </w:t>
      </w:r>
      <w:r>
        <w:rPr>
          <w:szCs w:val="22"/>
        </w:rPr>
        <w:t xml:space="preserve">non-oncologic </w:t>
      </w:r>
      <w:r w:rsidRPr="00A47DA3">
        <w:rPr>
          <w:szCs w:val="22"/>
        </w:rPr>
        <w:t>diseases may be unprecedented.</w:t>
      </w:r>
      <w:r>
        <w:rPr>
          <w:szCs w:val="22"/>
        </w:rPr>
        <w:t xml:space="preserve"> </w:t>
      </w:r>
      <w:r w:rsidR="002B17FB">
        <w:rPr>
          <w:color w:val="000000" w:themeColor="text1"/>
          <w:szCs w:val="22"/>
        </w:rPr>
        <w:t>Predicting</w:t>
      </w:r>
      <w:r w:rsidR="008B5C0F">
        <w:rPr>
          <w:color w:val="000000" w:themeColor="text1"/>
          <w:szCs w:val="22"/>
        </w:rPr>
        <w:t xml:space="preserve"> th</w:t>
      </w:r>
      <w:r w:rsidR="00CA6B8C">
        <w:rPr>
          <w:color w:val="000000" w:themeColor="text1"/>
          <w:szCs w:val="22"/>
        </w:rPr>
        <w:t>is</w:t>
      </w:r>
      <w:r w:rsidR="008B5C0F">
        <w:rPr>
          <w:color w:val="000000" w:themeColor="text1"/>
          <w:szCs w:val="22"/>
        </w:rPr>
        <w:t xml:space="preserve"> success </w:t>
      </w:r>
      <w:r w:rsidR="002B17FB">
        <w:rPr>
          <w:color w:val="000000" w:themeColor="text1"/>
          <w:szCs w:val="22"/>
        </w:rPr>
        <w:t>wa</w:t>
      </w:r>
      <w:r w:rsidR="008B5C0F">
        <w:rPr>
          <w:color w:val="000000" w:themeColor="text1"/>
          <w:szCs w:val="22"/>
        </w:rPr>
        <w:t xml:space="preserve">s a </w:t>
      </w:r>
      <w:r w:rsidR="00C63F87">
        <w:rPr>
          <w:color w:val="000000" w:themeColor="text1"/>
          <w:szCs w:val="22"/>
        </w:rPr>
        <w:t xml:space="preserve">prospective </w:t>
      </w:r>
      <w:r w:rsidR="008B5C0F">
        <w:rPr>
          <w:color w:val="000000" w:themeColor="text1"/>
          <w:szCs w:val="22"/>
        </w:rPr>
        <w:t>unifying scientific hypothesis</w:t>
      </w:r>
      <w:r w:rsidR="00C63F87">
        <w:rPr>
          <w:color w:val="000000" w:themeColor="text1"/>
          <w:szCs w:val="22"/>
        </w:rPr>
        <w:t>:</w:t>
      </w:r>
      <w:r w:rsidR="008B5C0F">
        <w:rPr>
          <w:color w:val="000000" w:themeColor="text1"/>
          <w:szCs w:val="22"/>
        </w:rPr>
        <w:t xml:space="preserve"> </w:t>
      </w:r>
      <w:r w:rsidR="00C63F87">
        <w:rPr>
          <w:color w:val="000000" w:themeColor="text1"/>
          <w:szCs w:val="22"/>
        </w:rPr>
        <w:t xml:space="preserve">that </w:t>
      </w:r>
      <w:r w:rsidR="00CA6B8C">
        <w:rPr>
          <w:color w:val="000000" w:themeColor="text1"/>
          <w:szCs w:val="22"/>
        </w:rPr>
        <w:t>many</w:t>
      </w:r>
      <w:r w:rsidR="00F434E8">
        <w:rPr>
          <w:color w:val="000000" w:themeColor="text1"/>
          <w:szCs w:val="22"/>
        </w:rPr>
        <w:t xml:space="preserve"> – </w:t>
      </w:r>
      <w:r w:rsidR="00CA6B8C">
        <w:rPr>
          <w:color w:val="000000" w:themeColor="text1"/>
          <w:szCs w:val="22"/>
        </w:rPr>
        <w:t>if not all</w:t>
      </w:r>
      <w:r w:rsidR="00F434E8">
        <w:rPr>
          <w:color w:val="000000" w:themeColor="text1"/>
          <w:szCs w:val="22"/>
        </w:rPr>
        <w:t xml:space="preserve"> – </w:t>
      </w:r>
      <w:r w:rsidR="00CA6B8C">
        <w:rPr>
          <w:color w:val="000000" w:themeColor="text1"/>
          <w:szCs w:val="22"/>
        </w:rPr>
        <w:t>allergic and atopic diseases</w:t>
      </w:r>
      <w:r w:rsidR="00286D47">
        <w:rPr>
          <w:szCs w:val="22"/>
        </w:rPr>
        <w:t xml:space="preserve"> are driven by excess </w:t>
      </w:r>
      <w:r w:rsidR="00286D47">
        <w:rPr>
          <w:szCs w:val="22"/>
        </w:rPr>
        <w:lastRenderedPageBreak/>
        <w:t>interleukin-4 (IL-4) and interleukin-13 (IL-13)</w:t>
      </w:r>
      <w:r w:rsidR="00286D47">
        <w:rPr>
          <w:color w:val="000000" w:themeColor="text1"/>
          <w:szCs w:val="22"/>
        </w:rPr>
        <w:t>.</w:t>
      </w:r>
      <w:bookmarkStart w:id="2" w:name="_Ref137820834"/>
      <w:r w:rsidR="00E84DAF">
        <w:rPr>
          <w:rStyle w:val="EndnoteReference"/>
          <w:color w:val="000000" w:themeColor="text1"/>
          <w:szCs w:val="22"/>
        </w:rPr>
        <w:endnoteReference w:id="3"/>
      </w:r>
      <w:bookmarkEnd w:id="2"/>
      <w:r w:rsidR="00286D47">
        <w:rPr>
          <w:color w:val="000000" w:themeColor="text1"/>
          <w:szCs w:val="22"/>
        </w:rPr>
        <w:t xml:space="preserve"> </w:t>
      </w:r>
      <w:r w:rsidR="002B17FB">
        <w:rPr>
          <w:color w:val="000000" w:themeColor="text1"/>
          <w:szCs w:val="22"/>
        </w:rPr>
        <w:t xml:space="preserve">The remarkable efficacy </w:t>
      </w:r>
      <w:r w:rsidR="00C63F87">
        <w:rPr>
          <w:color w:val="000000" w:themeColor="text1"/>
          <w:szCs w:val="22"/>
        </w:rPr>
        <w:t xml:space="preserve">of </w:t>
      </w:r>
      <w:r w:rsidR="00286D47">
        <w:rPr>
          <w:color w:val="000000" w:themeColor="text1"/>
          <w:szCs w:val="22"/>
        </w:rPr>
        <w:t>the first therapeutic blocking IL-4 and IL-13</w:t>
      </w:r>
      <w:r w:rsidR="00C63F87">
        <w:rPr>
          <w:color w:val="000000" w:themeColor="text1"/>
          <w:szCs w:val="22"/>
        </w:rPr>
        <w:t xml:space="preserve"> (i.e., Dupixent) </w:t>
      </w:r>
      <w:r w:rsidR="00B96D69">
        <w:rPr>
          <w:szCs w:val="22"/>
        </w:rPr>
        <w:t>across so many allergic disorders validate</w:t>
      </w:r>
      <w:r w:rsidR="00C63F87">
        <w:rPr>
          <w:szCs w:val="22"/>
        </w:rPr>
        <w:t>d</w:t>
      </w:r>
      <w:r w:rsidR="00B96D69">
        <w:rPr>
          <w:szCs w:val="22"/>
        </w:rPr>
        <w:t xml:space="preserve"> th</w:t>
      </w:r>
      <w:r w:rsidR="00286D47">
        <w:rPr>
          <w:szCs w:val="22"/>
        </w:rPr>
        <w:t>is</w:t>
      </w:r>
      <w:r w:rsidR="00B96D69">
        <w:rPr>
          <w:szCs w:val="22"/>
        </w:rPr>
        <w:t xml:space="preserve"> unifying scientific hypothesis.</w:t>
      </w:r>
    </w:p>
    <w:p w14:paraId="18B7E481" w14:textId="77777777" w:rsidR="00C44705" w:rsidRDefault="00C44705" w:rsidP="006F7C54">
      <w:pPr>
        <w:pStyle w:val="Default"/>
        <w:rPr>
          <w:color w:val="000000" w:themeColor="text1"/>
          <w:sz w:val="22"/>
          <w:szCs w:val="22"/>
        </w:rPr>
      </w:pPr>
    </w:p>
    <w:p w14:paraId="4FA3919C" w14:textId="2D547A31" w:rsidR="006F7C54" w:rsidRPr="005B6EB5" w:rsidRDefault="006F7C54" w:rsidP="005B6EB5">
      <w:pPr>
        <w:pStyle w:val="Default"/>
        <w:rPr>
          <w:color w:val="000000" w:themeColor="text1"/>
          <w:sz w:val="22"/>
          <w:szCs w:val="22"/>
        </w:rPr>
      </w:pPr>
      <w:r w:rsidRPr="00C44705">
        <w:rPr>
          <w:color w:val="000000" w:themeColor="text1"/>
          <w:sz w:val="22"/>
          <w:szCs w:val="22"/>
        </w:rPr>
        <w:t>As allergic and atopic diseases steadily rise in prevalence across the world</w:t>
      </w:r>
      <w:r w:rsidR="002F5CF6">
        <w:rPr>
          <w:color w:val="000000" w:themeColor="text1"/>
          <w:sz w:val="22"/>
          <w:szCs w:val="22"/>
        </w:rPr>
        <w:t>,</w:t>
      </w:r>
      <w:r w:rsidR="00871743" w:rsidRPr="00660411">
        <w:rPr>
          <w:rStyle w:val="EndnoteReference"/>
          <w:color w:val="000000" w:themeColor="text1"/>
          <w:sz w:val="22"/>
          <w:szCs w:val="22"/>
        </w:rPr>
        <w:endnoteReference w:id="4"/>
      </w:r>
      <w:r w:rsidR="003A6A35" w:rsidRPr="00660411">
        <w:rPr>
          <w:color w:val="000000" w:themeColor="text1"/>
          <w:sz w:val="22"/>
          <w:szCs w:val="22"/>
          <w:vertAlign w:val="superscript"/>
        </w:rPr>
        <w:t>,</w:t>
      </w:r>
      <w:r w:rsidR="00660411">
        <w:rPr>
          <w:rStyle w:val="EndnoteReference"/>
          <w:color w:val="000000" w:themeColor="text1"/>
          <w:sz w:val="22"/>
          <w:szCs w:val="22"/>
        </w:rPr>
        <w:endnoteReference w:id="5"/>
      </w:r>
      <w:r w:rsidRPr="00C44705">
        <w:rPr>
          <w:color w:val="000000" w:themeColor="text1"/>
          <w:sz w:val="22"/>
          <w:szCs w:val="22"/>
        </w:rPr>
        <w:t xml:space="preserve"> this paradigm-changing</w:t>
      </w:r>
      <w:r w:rsidRPr="001564F9">
        <w:rPr>
          <w:color w:val="000000" w:themeColor="text1"/>
          <w:sz w:val="22"/>
          <w:szCs w:val="22"/>
        </w:rPr>
        <w:t xml:space="preserve"> medicine </w:t>
      </w:r>
      <w:r w:rsidRPr="005B6EB5">
        <w:rPr>
          <w:color w:val="000000" w:themeColor="text1"/>
          <w:sz w:val="22"/>
          <w:szCs w:val="22"/>
        </w:rPr>
        <w:t xml:space="preserve">continues to give hope to millions suffering with chronic, </w:t>
      </w:r>
      <w:proofErr w:type="gramStart"/>
      <w:r w:rsidRPr="005B6EB5">
        <w:rPr>
          <w:color w:val="000000" w:themeColor="text1"/>
          <w:sz w:val="22"/>
          <w:szCs w:val="22"/>
        </w:rPr>
        <w:t>debilitating</w:t>
      </w:r>
      <w:proofErr w:type="gramEnd"/>
      <w:r w:rsidRPr="005B6EB5">
        <w:rPr>
          <w:color w:val="000000" w:themeColor="text1"/>
          <w:sz w:val="22"/>
          <w:szCs w:val="22"/>
        </w:rPr>
        <w:t xml:space="preserve"> and burdensome </w:t>
      </w:r>
      <w:r w:rsidR="009F4F5D">
        <w:rPr>
          <w:color w:val="000000" w:themeColor="text1"/>
          <w:sz w:val="22"/>
          <w:szCs w:val="22"/>
        </w:rPr>
        <w:t xml:space="preserve">allergic and atopic </w:t>
      </w:r>
      <w:r w:rsidRPr="005B6EB5">
        <w:rPr>
          <w:color w:val="000000" w:themeColor="text1"/>
          <w:sz w:val="22"/>
          <w:szCs w:val="22"/>
        </w:rPr>
        <w:t xml:space="preserve">diseases. </w:t>
      </w:r>
      <w:r w:rsidR="005B6EB5" w:rsidRPr="005B6EB5">
        <w:rPr>
          <w:sz w:val="22"/>
          <w:szCs w:val="22"/>
        </w:rPr>
        <w:t>As a result, Dupixent continues to have incredible potential</w:t>
      </w:r>
      <w:r w:rsidR="00A47DA3">
        <w:rPr>
          <w:sz w:val="22"/>
          <w:szCs w:val="22"/>
        </w:rPr>
        <w:t>: Dupixent recently demonstrated h</w:t>
      </w:r>
      <w:r w:rsidR="005B6EB5" w:rsidRPr="005B6EB5">
        <w:rPr>
          <w:sz w:val="22"/>
          <w:szCs w:val="22"/>
        </w:rPr>
        <w:t xml:space="preserve">ighly positive </w:t>
      </w:r>
      <w:r w:rsidR="00C25711">
        <w:rPr>
          <w:sz w:val="22"/>
          <w:szCs w:val="22"/>
        </w:rPr>
        <w:t xml:space="preserve">Phase 3 </w:t>
      </w:r>
      <w:r w:rsidR="005B6EB5" w:rsidRPr="005B6EB5">
        <w:rPr>
          <w:sz w:val="22"/>
          <w:szCs w:val="22"/>
        </w:rPr>
        <w:t xml:space="preserve">results in </w:t>
      </w:r>
      <w:r w:rsidR="00A47DA3">
        <w:rPr>
          <w:sz w:val="22"/>
          <w:szCs w:val="22"/>
        </w:rPr>
        <w:t>eosinophilic chronic obstructive pulmonary disease (COPD)</w:t>
      </w:r>
      <w:r w:rsidR="005B6EB5" w:rsidRPr="005B6EB5">
        <w:rPr>
          <w:sz w:val="22"/>
          <w:szCs w:val="22"/>
        </w:rPr>
        <w:t>.</w:t>
      </w:r>
      <w:bookmarkStart w:id="3" w:name="_Ref137821543"/>
      <w:r w:rsidR="0022457B">
        <w:rPr>
          <w:rStyle w:val="EndnoteReference"/>
          <w:sz w:val="22"/>
          <w:szCs w:val="22"/>
        </w:rPr>
        <w:endnoteReference w:id="6"/>
      </w:r>
      <w:bookmarkEnd w:id="3"/>
      <w:r w:rsidR="0022457B">
        <w:rPr>
          <w:sz w:val="22"/>
          <w:szCs w:val="22"/>
        </w:rPr>
        <w:t xml:space="preserve"> </w:t>
      </w:r>
      <w:r w:rsidR="005B6EB5" w:rsidRPr="005B6EB5">
        <w:rPr>
          <w:sz w:val="22"/>
          <w:szCs w:val="22"/>
        </w:rPr>
        <w:t>If approved, Dupixent would become the first biologic to treat this life-threatening disease.</w:t>
      </w:r>
      <w:r w:rsidR="005B6EB5" w:rsidRPr="005B6EB5">
        <w:rPr>
          <w:rStyle w:val="EndnoteReference"/>
          <w:sz w:val="22"/>
          <w:szCs w:val="22"/>
        </w:rPr>
        <w:endnoteReference w:id="7"/>
      </w:r>
    </w:p>
    <w:bookmarkEnd w:id="0"/>
    <w:p w14:paraId="6CE6160A" w14:textId="77777777" w:rsidR="00193F28" w:rsidRDefault="00193F28" w:rsidP="00C66AEA">
      <w:pPr>
        <w:rPr>
          <w:szCs w:val="22"/>
        </w:rPr>
      </w:pPr>
    </w:p>
    <w:p w14:paraId="4A7142E3" w14:textId="77777777" w:rsidR="00286D47" w:rsidRPr="001232BF" w:rsidRDefault="00286D47" w:rsidP="00C66AEA">
      <w:pPr>
        <w:rPr>
          <w:szCs w:val="22"/>
        </w:rPr>
      </w:pPr>
    </w:p>
    <w:p w14:paraId="51E87B83" w14:textId="77777777" w:rsidR="00D844A4" w:rsidRPr="001232BF" w:rsidRDefault="00024355" w:rsidP="00B60F30">
      <w:pPr>
        <w:pBdr>
          <w:bottom w:val="single" w:sz="4" w:space="1" w:color="auto"/>
        </w:pBdr>
        <w:rPr>
          <w:rFonts w:cs="Arial"/>
          <w:b/>
          <w:color w:val="000000"/>
          <w:szCs w:val="22"/>
        </w:rPr>
      </w:pPr>
      <w:r w:rsidRPr="001232BF">
        <w:rPr>
          <w:rFonts w:cs="Arial"/>
          <w:b/>
          <w:color w:val="000000"/>
          <w:szCs w:val="22"/>
        </w:rPr>
        <w:t>SECTION 3: BACKGROUND (300 words max)</w:t>
      </w:r>
    </w:p>
    <w:p w14:paraId="5ED7306C" w14:textId="77777777" w:rsidR="00024355" w:rsidRPr="001232BF" w:rsidRDefault="00024355" w:rsidP="00B60F30">
      <w:pPr>
        <w:pBdr>
          <w:bottom w:val="single" w:sz="4" w:space="1" w:color="auto"/>
        </w:pBdr>
        <w:rPr>
          <w:rFonts w:cs="Arial"/>
          <w:i/>
          <w:color w:val="000000"/>
          <w:szCs w:val="22"/>
        </w:rPr>
      </w:pPr>
      <w:r w:rsidRPr="001232BF">
        <w:rPr>
          <w:rFonts w:cs="Arial"/>
          <w:i/>
          <w:color w:val="000000"/>
          <w:szCs w:val="22"/>
        </w:rPr>
        <w:t>Background information and need for drug/</w:t>
      </w:r>
      <w:proofErr w:type="gramStart"/>
      <w:r w:rsidRPr="001232BF">
        <w:rPr>
          <w:rFonts w:cs="Arial"/>
          <w:i/>
          <w:color w:val="000000"/>
          <w:szCs w:val="22"/>
        </w:rPr>
        <w:t>device</w:t>
      </w:r>
      <w:proofErr w:type="gramEnd"/>
    </w:p>
    <w:p w14:paraId="0069854A" w14:textId="2E6F78B0" w:rsidR="004D4F03" w:rsidRPr="001232BF" w:rsidRDefault="244465C2" w:rsidP="0A2B1532">
      <w:pPr>
        <w:pBdr>
          <w:bottom w:val="single" w:sz="4" w:space="1" w:color="auto"/>
        </w:pBdr>
        <w:rPr>
          <w:rFonts w:cs="Arial"/>
          <w:b/>
          <w:bCs/>
          <w:color w:val="000000"/>
        </w:rPr>
      </w:pPr>
      <w:r w:rsidRPr="0A2B1532">
        <w:rPr>
          <w:rFonts w:cs="Arial"/>
          <w:b/>
          <w:bCs/>
          <w:color w:val="000000" w:themeColor="text1"/>
        </w:rPr>
        <w:t xml:space="preserve">Current Word Count: </w:t>
      </w:r>
      <w:r w:rsidR="004C330A">
        <w:rPr>
          <w:rFonts w:cs="Arial"/>
          <w:b/>
          <w:bCs/>
          <w:color w:val="000000" w:themeColor="text1"/>
        </w:rPr>
        <w:t>300</w:t>
      </w:r>
    </w:p>
    <w:p w14:paraId="6B676B2D" w14:textId="77777777" w:rsidR="006273E1" w:rsidRDefault="006273E1" w:rsidP="00AD2D3B">
      <w:pPr>
        <w:pStyle w:val="Default"/>
        <w:rPr>
          <w:color w:val="auto"/>
          <w:sz w:val="22"/>
          <w:szCs w:val="22"/>
        </w:rPr>
      </w:pPr>
    </w:p>
    <w:p w14:paraId="01C21CA7" w14:textId="5A257E34" w:rsidR="00AD2D3B" w:rsidRDefault="00AD2D3B" w:rsidP="00AD2D3B">
      <w:pPr>
        <w:pStyle w:val="Default"/>
        <w:rPr>
          <w:color w:val="000000" w:themeColor="text1"/>
          <w:sz w:val="22"/>
          <w:szCs w:val="22"/>
        </w:rPr>
      </w:pPr>
      <w:r w:rsidRPr="001232BF">
        <w:rPr>
          <w:color w:val="auto"/>
          <w:sz w:val="22"/>
          <w:szCs w:val="22"/>
        </w:rPr>
        <w:t xml:space="preserve">Millions suffer from severe and uncontrollable allergic and atopic conditions. </w:t>
      </w:r>
      <w:r>
        <w:rPr>
          <w:color w:val="auto"/>
          <w:sz w:val="22"/>
          <w:szCs w:val="22"/>
        </w:rPr>
        <w:t xml:space="preserve">While </w:t>
      </w:r>
      <w:r>
        <w:rPr>
          <w:color w:val="000000" w:themeColor="text1"/>
          <w:sz w:val="22"/>
          <w:szCs w:val="22"/>
        </w:rPr>
        <w:t xml:space="preserve">it has long been known that many of these diseases occur together in the same patient, it would take decades of scientific discovery and innovation – attributed in significant part to Regeneron and its development of Dupixent – to prove that type 2 inflammation, largely driven by IL-4 and IL-13, is </w:t>
      </w:r>
      <w:r w:rsidR="0052458A">
        <w:rPr>
          <w:color w:val="000000" w:themeColor="text1"/>
          <w:sz w:val="22"/>
          <w:szCs w:val="22"/>
        </w:rPr>
        <w:t>the</w:t>
      </w:r>
      <w:r>
        <w:rPr>
          <w:color w:val="000000" w:themeColor="text1"/>
          <w:sz w:val="22"/>
          <w:szCs w:val="22"/>
        </w:rPr>
        <w:t xml:space="preserve"> unifying basis of </w:t>
      </w:r>
      <w:proofErr w:type="gramStart"/>
      <w:r>
        <w:rPr>
          <w:color w:val="000000" w:themeColor="text1"/>
          <w:sz w:val="22"/>
          <w:szCs w:val="22"/>
        </w:rPr>
        <w:t>all of</w:t>
      </w:r>
      <w:proofErr w:type="gramEnd"/>
      <w:r>
        <w:rPr>
          <w:color w:val="000000" w:themeColor="text1"/>
          <w:sz w:val="22"/>
          <w:szCs w:val="22"/>
        </w:rPr>
        <w:t xml:space="preserve"> these seemingly disparate diseases.</w:t>
      </w:r>
    </w:p>
    <w:p w14:paraId="0ED1E0AD" w14:textId="77777777" w:rsidR="00AD2D3B" w:rsidRDefault="00AD2D3B" w:rsidP="00AD2D3B">
      <w:pPr>
        <w:pStyle w:val="Default"/>
        <w:rPr>
          <w:sz w:val="22"/>
          <w:szCs w:val="22"/>
        </w:rPr>
      </w:pPr>
    </w:p>
    <w:p w14:paraId="2284433F" w14:textId="4E5D3A0F" w:rsidR="00AD2D3B" w:rsidRDefault="00AD2D3B" w:rsidP="00C16040">
      <w:pPr>
        <w:pStyle w:val="Default"/>
        <w:rPr>
          <w:sz w:val="22"/>
          <w:szCs w:val="22"/>
        </w:rPr>
      </w:pPr>
      <w:r>
        <w:rPr>
          <w:sz w:val="22"/>
          <w:szCs w:val="22"/>
        </w:rPr>
        <w:t xml:space="preserve">A key early breakthrough was the discovery of </w:t>
      </w:r>
      <w:r w:rsidRPr="004C330A">
        <w:rPr>
          <w:sz w:val="22"/>
          <w:szCs w:val="22"/>
        </w:rPr>
        <w:t xml:space="preserve">IL-4 </w:t>
      </w:r>
      <w:r>
        <w:rPr>
          <w:color w:val="auto"/>
          <w:sz w:val="22"/>
          <w:szCs w:val="22"/>
        </w:rPr>
        <w:t>i</w:t>
      </w:r>
      <w:r w:rsidRPr="001232BF">
        <w:rPr>
          <w:color w:val="auto"/>
          <w:sz w:val="22"/>
          <w:szCs w:val="22"/>
        </w:rPr>
        <w:t>n</w:t>
      </w:r>
      <w:r>
        <w:rPr>
          <w:color w:val="auto"/>
          <w:sz w:val="22"/>
          <w:szCs w:val="22"/>
        </w:rPr>
        <w:t xml:space="preserve"> the</w:t>
      </w:r>
      <w:r w:rsidRPr="00C95377">
        <w:rPr>
          <w:sz w:val="22"/>
          <w:szCs w:val="22"/>
        </w:rPr>
        <w:t xml:space="preserve"> </w:t>
      </w:r>
      <w:r w:rsidRPr="001232BF">
        <w:rPr>
          <w:color w:val="auto"/>
          <w:sz w:val="22"/>
          <w:szCs w:val="22"/>
        </w:rPr>
        <w:t>1980s</w:t>
      </w:r>
      <w:r w:rsidRPr="00C95377">
        <w:rPr>
          <w:sz w:val="22"/>
          <w:szCs w:val="22"/>
        </w:rPr>
        <w:t xml:space="preserve"> by Bill Paul</w:t>
      </w:r>
      <w:r>
        <w:rPr>
          <w:sz w:val="22"/>
          <w:szCs w:val="22"/>
        </w:rPr>
        <w:t>’s</w:t>
      </w:r>
      <w:r w:rsidRPr="00C95377">
        <w:rPr>
          <w:sz w:val="22"/>
          <w:szCs w:val="22"/>
        </w:rPr>
        <w:t xml:space="preserve"> (NIH) and Bob Coffman</w:t>
      </w:r>
      <w:r>
        <w:rPr>
          <w:sz w:val="22"/>
          <w:szCs w:val="22"/>
        </w:rPr>
        <w:t>’s</w:t>
      </w:r>
      <w:r w:rsidRPr="00C95377">
        <w:rPr>
          <w:sz w:val="22"/>
          <w:szCs w:val="22"/>
        </w:rPr>
        <w:t xml:space="preserve"> (</w:t>
      </w:r>
      <w:r w:rsidRPr="001232BF">
        <w:rPr>
          <w:color w:val="auto"/>
          <w:sz w:val="22"/>
          <w:szCs w:val="22"/>
        </w:rPr>
        <w:t>DNAX</w:t>
      </w:r>
      <w:r w:rsidRPr="00C95377">
        <w:rPr>
          <w:sz w:val="22"/>
          <w:szCs w:val="22"/>
        </w:rPr>
        <w:t xml:space="preserve">) </w:t>
      </w:r>
      <w:r>
        <w:rPr>
          <w:sz w:val="22"/>
          <w:szCs w:val="22"/>
        </w:rPr>
        <w:t xml:space="preserve">laboratories, </w:t>
      </w:r>
      <w:r w:rsidRPr="00C95377">
        <w:rPr>
          <w:sz w:val="22"/>
          <w:szCs w:val="22"/>
        </w:rPr>
        <w:t xml:space="preserve">and </w:t>
      </w:r>
      <w:r>
        <w:rPr>
          <w:sz w:val="22"/>
          <w:szCs w:val="22"/>
        </w:rPr>
        <w:t>its ability</w:t>
      </w:r>
      <w:r w:rsidRPr="00C95377">
        <w:rPr>
          <w:sz w:val="22"/>
          <w:szCs w:val="22"/>
        </w:rPr>
        <w:t xml:space="preserve"> to induce </w:t>
      </w:r>
      <w:proofErr w:type="spellStart"/>
      <w:r>
        <w:rPr>
          <w:sz w:val="22"/>
          <w:szCs w:val="22"/>
        </w:rPr>
        <w:t>IgE</w:t>
      </w:r>
      <w:proofErr w:type="spellEnd"/>
      <w:r>
        <w:rPr>
          <w:sz w:val="22"/>
          <w:szCs w:val="22"/>
        </w:rPr>
        <w:t xml:space="preserve"> production – a key feature of allergy</w:t>
      </w:r>
      <w:r w:rsidR="00183308">
        <w:rPr>
          <w:sz w:val="22"/>
          <w:szCs w:val="22"/>
        </w:rPr>
        <w:t>.</w:t>
      </w:r>
      <w:r w:rsidR="00183308">
        <w:rPr>
          <w:rStyle w:val="EndnoteReference"/>
          <w:sz w:val="22"/>
          <w:szCs w:val="22"/>
        </w:rPr>
        <w:endnoteReference w:id="8"/>
      </w:r>
      <w:r w:rsidRPr="00C95377">
        <w:rPr>
          <w:sz w:val="22"/>
          <w:szCs w:val="22"/>
        </w:rPr>
        <w:t xml:space="preserve"> </w:t>
      </w:r>
      <w:r>
        <w:rPr>
          <w:sz w:val="22"/>
          <w:szCs w:val="22"/>
        </w:rPr>
        <w:t>S</w:t>
      </w:r>
      <w:r w:rsidRPr="00C95377">
        <w:rPr>
          <w:sz w:val="22"/>
          <w:szCs w:val="22"/>
        </w:rPr>
        <w:t>hortly thereafter</w:t>
      </w:r>
      <w:r>
        <w:rPr>
          <w:sz w:val="22"/>
          <w:szCs w:val="22"/>
        </w:rPr>
        <w:t>,</w:t>
      </w:r>
      <w:r w:rsidRPr="00C95377">
        <w:rPr>
          <w:sz w:val="22"/>
          <w:szCs w:val="22"/>
        </w:rPr>
        <w:t xml:space="preserve"> </w:t>
      </w:r>
      <w:r w:rsidRPr="004C330A">
        <w:rPr>
          <w:sz w:val="22"/>
          <w:szCs w:val="22"/>
        </w:rPr>
        <w:t xml:space="preserve">IL-13 </w:t>
      </w:r>
      <w:r w:rsidRPr="00C95377">
        <w:rPr>
          <w:sz w:val="22"/>
          <w:szCs w:val="22"/>
        </w:rPr>
        <w:t>was discovered and shown to share</w:t>
      </w:r>
      <w:r w:rsidRPr="001232BF">
        <w:rPr>
          <w:color w:val="auto"/>
          <w:sz w:val="22"/>
          <w:szCs w:val="22"/>
        </w:rPr>
        <w:t xml:space="preserve"> a receptor system </w:t>
      </w:r>
      <w:r w:rsidRPr="00C95377">
        <w:rPr>
          <w:sz w:val="22"/>
          <w:szCs w:val="22"/>
        </w:rPr>
        <w:t>with IL</w:t>
      </w:r>
      <w:r>
        <w:rPr>
          <w:sz w:val="22"/>
          <w:szCs w:val="22"/>
        </w:rPr>
        <w:t>-</w:t>
      </w:r>
      <w:r w:rsidRPr="00C95377">
        <w:rPr>
          <w:sz w:val="22"/>
          <w:szCs w:val="22"/>
        </w:rPr>
        <w:t>4, a</w:t>
      </w:r>
      <w:r>
        <w:rPr>
          <w:sz w:val="22"/>
          <w:szCs w:val="22"/>
        </w:rPr>
        <w:t>nd</w:t>
      </w:r>
      <w:r w:rsidRPr="001232BF">
        <w:rPr>
          <w:color w:val="auto"/>
          <w:sz w:val="22"/>
          <w:szCs w:val="22"/>
        </w:rPr>
        <w:t xml:space="preserve"> many biologic properties</w:t>
      </w:r>
      <w:r w:rsidR="00704157">
        <w:rPr>
          <w:sz w:val="22"/>
          <w:szCs w:val="22"/>
        </w:rPr>
        <w:t>.</w:t>
      </w:r>
      <w:r w:rsidR="00704157">
        <w:rPr>
          <w:rStyle w:val="EndnoteReference"/>
          <w:sz w:val="22"/>
          <w:szCs w:val="22"/>
        </w:rPr>
        <w:endnoteReference w:id="9"/>
      </w:r>
      <w:r w:rsidRPr="001232BF">
        <w:rPr>
          <w:color w:val="auto"/>
          <w:sz w:val="22"/>
          <w:szCs w:val="22"/>
          <w:vertAlign w:val="superscript"/>
        </w:rPr>
        <w:t xml:space="preserve"> </w:t>
      </w:r>
      <w:r w:rsidRPr="00C66AEA">
        <w:rPr>
          <w:sz w:val="22"/>
          <w:szCs w:val="22"/>
        </w:rPr>
        <w:t xml:space="preserve">These findings </w:t>
      </w:r>
      <w:r>
        <w:rPr>
          <w:sz w:val="22"/>
          <w:szCs w:val="22"/>
        </w:rPr>
        <w:t>prompted</w:t>
      </w:r>
      <w:r w:rsidRPr="00C95377">
        <w:rPr>
          <w:sz w:val="22"/>
          <w:szCs w:val="22"/>
        </w:rPr>
        <w:t xml:space="preserve"> efforts</w:t>
      </w:r>
      <w:r>
        <w:rPr>
          <w:sz w:val="22"/>
          <w:szCs w:val="22"/>
        </w:rPr>
        <w:t xml:space="preserve"> by other companies</w:t>
      </w:r>
      <w:r w:rsidRPr="00C95377">
        <w:rPr>
          <w:sz w:val="22"/>
          <w:szCs w:val="22"/>
        </w:rPr>
        <w:t xml:space="preserve"> to </w:t>
      </w:r>
      <w:r>
        <w:rPr>
          <w:sz w:val="22"/>
          <w:szCs w:val="22"/>
        </w:rPr>
        <w:t xml:space="preserve">individually target </w:t>
      </w:r>
      <w:r w:rsidRPr="00C66AEA">
        <w:rPr>
          <w:sz w:val="22"/>
          <w:szCs w:val="22"/>
        </w:rPr>
        <w:t>IL-4 and IL-13</w:t>
      </w:r>
      <w:r>
        <w:rPr>
          <w:sz w:val="22"/>
          <w:szCs w:val="22"/>
        </w:rPr>
        <w:t>, whereas Regeneron scientists focused on simultaneously blocking IL-4 and IL-13, initially by generating a dual-cytokine “Trap”.</w:t>
      </w:r>
      <w:r w:rsidR="008850A7">
        <w:rPr>
          <w:rStyle w:val="EndnoteReference"/>
          <w:sz w:val="22"/>
          <w:szCs w:val="22"/>
        </w:rPr>
        <w:endnoteReference w:id="10"/>
      </w:r>
      <w:r w:rsidR="008850A7">
        <w:rPr>
          <w:sz w:val="22"/>
          <w:szCs w:val="22"/>
          <w:vertAlign w:val="superscript"/>
        </w:rPr>
        <w:t>,</w:t>
      </w:r>
      <w:bookmarkStart w:id="4" w:name="_Ref137820892"/>
      <w:r w:rsidR="008850A7">
        <w:rPr>
          <w:rStyle w:val="EndnoteReference"/>
          <w:sz w:val="22"/>
          <w:szCs w:val="22"/>
        </w:rPr>
        <w:endnoteReference w:id="11"/>
      </w:r>
      <w:bookmarkEnd w:id="4"/>
      <w:r>
        <w:rPr>
          <w:sz w:val="22"/>
          <w:szCs w:val="22"/>
        </w:rPr>
        <w:t xml:space="preserve"> E</w:t>
      </w:r>
      <w:r w:rsidRPr="00C95377">
        <w:rPr>
          <w:sz w:val="22"/>
          <w:szCs w:val="22"/>
        </w:rPr>
        <w:t>arly</w:t>
      </w:r>
      <w:r>
        <w:rPr>
          <w:sz w:val="22"/>
          <w:szCs w:val="22"/>
        </w:rPr>
        <w:t xml:space="preserve"> individual blockers of IL-4 and IL-13 failed in </w:t>
      </w:r>
      <w:r w:rsidRPr="00C66AEA">
        <w:rPr>
          <w:sz w:val="22"/>
          <w:szCs w:val="22"/>
        </w:rPr>
        <w:t>clinical trials</w:t>
      </w:r>
      <w:r>
        <w:rPr>
          <w:sz w:val="22"/>
          <w:szCs w:val="22"/>
        </w:rPr>
        <w:t>, causing</w:t>
      </w:r>
      <w:r w:rsidRPr="0296EFEC">
        <w:rPr>
          <w:sz w:val="22"/>
          <w:szCs w:val="22"/>
        </w:rPr>
        <w:t xml:space="preserve"> most </w:t>
      </w:r>
      <w:r>
        <w:rPr>
          <w:sz w:val="22"/>
          <w:szCs w:val="22"/>
        </w:rPr>
        <w:t xml:space="preserve">companies </w:t>
      </w:r>
      <w:r w:rsidRPr="0296EFEC">
        <w:rPr>
          <w:sz w:val="22"/>
          <w:szCs w:val="22"/>
        </w:rPr>
        <w:t xml:space="preserve">to </w:t>
      </w:r>
      <w:r w:rsidRPr="00C95377">
        <w:rPr>
          <w:sz w:val="22"/>
          <w:szCs w:val="22"/>
        </w:rPr>
        <w:t xml:space="preserve">abandon </w:t>
      </w:r>
      <w:r>
        <w:rPr>
          <w:sz w:val="22"/>
          <w:szCs w:val="22"/>
        </w:rPr>
        <w:t>their interest in the pathway.</w:t>
      </w:r>
      <w:r w:rsidR="004C67D3" w:rsidRPr="004C67D3">
        <w:rPr>
          <w:sz w:val="22"/>
          <w:szCs w:val="22"/>
          <w:vertAlign w:val="superscript"/>
        </w:rPr>
        <w:fldChar w:fldCharType="begin"/>
      </w:r>
      <w:r w:rsidR="004C67D3" w:rsidRPr="004C67D3">
        <w:rPr>
          <w:sz w:val="22"/>
          <w:szCs w:val="22"/>
          <w:vertAlign w:val="superscript"/>
        </w:rPr>
        <w:instrText xml:space="preserve"> NOTEREF _Ref137820834 \h </w:instrText>
      </w:r>
      <w:r w:rsidR="004C67D3">
        <w:rPr>
          <w:sz w:val="22"/>
          <w:szCs w:val="22"/>
          <w:vertAlign w:val="superscript"/>
        </w:rPr>
        <w:instrText xml:space="preserve"> \* MERGEFORMAT </w:instrText>
      </w:r>
      <w:r w:rsidR="004C67D3" w:rsidRPr="004C67D3">
        <w:rPr>
          <w:sz w:val="22"/>
          <w:szCs w:val="22"/>
          <w:vertAlign w:val="superscript"/>
        </w:rPr>
      </w:r>
      <w:r w:rsidR="004C67D3" w:rsidRPr="004C67D3">
        <w:rPr>
          <w:sz w:val="22"/>
          <w:szCs w:val="22"/>
          <w:vertAlign w:val="superscript"/>
        </w:rPr>
        <w:fldChar w:fldCharType="separate"/>
      </w:r>
      <w:r w:rsidR="004C67D3" w:rsidRPr="004C67D3">
        <w:rPr>
          <w:sz w:val="22"/>
          <w:szCs w:val="22"/>
          <w:vertAlign w:val="superscript"/>
        </w:rPr>
        <w:t>2</w:t>
      </w:r>
      <w:r w:rsidR="004C67D3" w:rsidRPr="004C67D3">
        <w:rPr>
          <w:sz w:val="22"/>
          <w:szCs w:val="22"/>
          <w:vertAlign w:val="superscript"/>
        </w:rPr>
        <w:fldChar w:fldCharType="end"/>
      </w:r>
      <w:r>
        <w:rPr>
          <w:sz w:val="22"/>
          <w:szCs w:val="22"/>
        </w:rPr>
        <w:t xml:space="preserve"> </w:t>
      </w:r>
      <w:r w:rsidR="00194FCE">
        <w:rPr>
          <w:sz w:val="22"/>
          <w:szCs w:val="22"/>
        </w:rPr>
        <w:t>Unfortunately</w:t>
      </w:r>
      <w:r>
        <w:rPr>
          <w:sz w:val="22"/>
          <w:szCs w:val="22"/>
        </w:rPr>
        <w:t>, Regeneron’s Trap</w:t>
      </w:r>
      <w:r w:rsidR="00004863">
        <w:rPr>
          <w:sz w:val="22"/>
          <w:szCs w:val="22"/>
        </w:rPr>
        <w:t xml:space="preserve"> had manufacturing and pharmacokinetic limitations. </w:t>
      </w:r>
      <w:r w:rsidR="00F059A8">
        <w:rPr>
          <w:sz w:val="22"/>
          <w:szCs w:val="22"/>
        </w:rPr>
        <w:t>But Regeneron scientists pressed on</w:t>
      </w:r>
      <w:r w:rsidR="00EC27BD">
        <w:rPr>
          <w:sz w:val="22"/>
          <w:szCs w:val="22"/>
        </w:rPr>
        <w:t xml:space="preserve"> – </w:t>
      </w:r>
      <w:r>
        <w:rPr>
          <w:sz w:val="22"/>
          <w:szCs w:val="22"/>
        </w:rPr>
        <w:t>leveraging</w:t>
      </w:r>
      <w:r w:rsidR="00F059A8">
        <w:rPr>
          <w:sz w:val="22"/>
          <w:szCs w:val="22"/>
        </w:rPr>
        <w:t xml:space="preserve"> their </w:t>
      </w:r>
      <w:r>
        <w:rPr>
          <w:sz w:val="22"/>
          <w:szCs w:val="22"/>
        </w:rPr>
        <w:t>expertise in cytokine receptors</w:t>
      </w:r>
      <w:r w:rsidR="0069706A">
        <w:rPr>
          <w:sz w:val="22"/>
          <w:szCs w:val="22"/>
        </w:rPr>
        <w:t>,</w:t>
      </w:r>
      <w:r w:rsidR="009E5FD0">
        <w:rPr>
          <w:sz w:val="22"/>
          <w:szCs w:val="22"/>
          <w:vertAlign w:val="superscript"/>
        </w:rPr>
        <w:fldChar w:fldCharType="begin"/>
      </w:r>
      <w:r w:rsidR="009E5FD0">
        <w:rPr>
          <w:sz w:val="22"/>
          <w:szCs w:val="22"/>
        </w:rPr>
        <w:instrText xml:space="preserve"> NOTEREF _Ref137820892 \h </w:instrText>
      </w:r>
      <w:r w:rsidR="009E5FD0">
        <w:rPr>
          <w:sz w:val="22"/>
          <w:szCs w:val="22"/>
          <w:vertAlign w:val="superscript"/>
        </w:rPr>
        <w:instrText xml:space="preserve"> \* MERGEFORMAT </w:instrText>
      </w:r>
      <w:r w:rsidR="009E5FD0">
        <w:rPr>
          <w:sz w:val="22"/>
          <w:szCs w:val="22"/>
          <w:vertAlign w:val="superscript"/>
        </w:rPr>
      </w:r>
      <w:r w:rsidR="009E5FD0">
        <w:rPr>
          <w:sz w:val="22"/>
          <w:szCs w:val="22"/>
          <w:vertAlign w:val="superscript"/>
        </w:rPr>
        <w:fldChar w:fldCharType="separate"/>
      </w:r>
      <w:r w:rsidR="009E5FD0" w:rsidRPr="009E5FD0">
        <w:rPr>
          <w:sz w:val="22"/>
          <w:szCs w:val="22"/>
          <w:vertAlign w:val="superscript"/>
        </w:rPr>
        <w:t>10</w:t>
      </w:r>
      <w:r w:rsidR="009E5FD0">
        <w:rPr>
          <w:sz w:val="22"/>
          <w:szCs w:val="22"/>
          <w:vertAlign w:val="superscript"/>
        </w:rPr>
        <w:fldChar w:fldCharType="end"/>
      </w:r>
      <w:r w:rsidR="00F059A8">
        <w:rPr>
          <w:sz w:val="22"/>
          <w:szCs w:val="22"/>
        </w:rPr>
        <w:t xml:space="preserve"> they decided to </w:t>
      </w:r>
      <w:r>
        <w:rPr>
          <w:sz w:val="22"/>
          <w:szCs w:val="22"/>
        </w:rPr>
        <w:t>target a receptor component, IL-4R</w:t>
      </w:r>
      <w:r w:rsidRPr="00DC387B">
        <w:rPr>
          <w:rFonts w:ascii="Symbol" w:hAnsi="Symbol"/>
          <w:sz w:val="22"/>
          <w:szCs w:val="22"/>
        </w:rPr>
        <w:t>a</w:t>
      </w:r>
      <w:r w:rsidR="00F059A8">
        <w:rPr>
          <w:sz w:val="22"/>
          <w:szCs w:val="22"/>
        </w:rPr>
        <w:t>, shared by IL-4 and IL-13.</w:t>
      </w:r>
      <w:r w:rsidR="00EC27BD">
        <w:rPr>
          <w:sz w:val="22"/>
          <w:szCs w:val="22"/>
        </w:rPr>
        <w:t xml:space="preserve"> </w:t>
      </w:r>
      <w:r w:rsidR="007543C2">
        <w:rPr>
          <w:sz w:val="22"/>
          <w:szCs w:val="22"/>
        </w:rPr>
        <w:t xml:space="preserve">Because </w:t>
      </w:r>
      <w:r w:rsidR="000F2340">
        <w:rPr>
          <w:sz w:val="22"/>
          <w:szCs w:val="22"/>
        </w:rPr>
        <w:t xml:space="preserve">a </w:t>
      </w:r>
      <w:r w:rsidR="007F4F12">
        <w:rPr>
          <w:sz w:val="22"/>
          <w:szCs w:val="22"/>
        </w:rPr>
        <w:t xml:space="preserve">first-generation </w:t>
      </w:r>
      <w:proofErr w:type="spellStart"/>
      <w:r w:rsidR="000F2340">
        <w:rPr>
          <w:sz w:val="22"/>
          <w:szCs w:val="22"/>
        </w:rPr>
        <w:t>HumAb</w:t>
      </w:r>
      <w:proofErr w:type="spellEnd"/>
      <w:r w:rsidR="000F2340">
        <w:rPr>
          <w:sz w:val="22"/>
          <w:szCs w:val="22"/>
        </w:rPr>
        <w:t xml:space="preserve"> mouse failed to deliver an effective IL-4R</w:t>
      </w:r>
      <w:r w:rsidR="000F2340" w:rsidRPr="00DC387B">
        <w:rPr>
          <w:rFonts w:ascii="Symbol" w:hAnsi="Symbol"/>
          <w:sz w:val="22"/>
          <w:szCs w:val="22"/>
        </w:rPr>
        <w:t>a</w:t>
      </w:r>
      <w:r w:rsidR="000F2340">
        <w:rPr>
          <w:rFonts w:ascii="Symbol" w:hAnsi="Symbol"/>
          <w:sz w:val="22"/>
          <w:szCs w:val="22"/>
        </w:rPr>
        <w:t xml:space="preserve"> </w:t>
      </w:r>
      <w:r w:rsidR="000F2340">
        <w:rPr>
          <w:sz w:val="22"/>
          <w:szCs w:val="22"/>
        </w:rPr>
        <w:t>blocking antibod</w:t>
      </w:r>
      <w:r w:rsidR="00C44A33">
        <w:rPr>
          <w:sz w:val="22"/>
          <w:szCs w:val="22"/>
        </w:rPr>
        <w:t>y</w:t>
      </w:r>
      <w:r w:rsidR="006F21EE">
        <w:rPr>
          <w:sz w:val="22"/>
          <w:szCs w:val="22"/>
        </w:rPr>
        <w:t>,</w:t>
      </w:r>
      <w:r w:rsidR="00C44A33">
        <w:rPr>
          <w:rStyle w:val="EndnoteReference"/>
          <w:sz w:val="22"/>
          <w:szCs w:val="22"/>
        </w:rPr>
        <w:endnoteReference w:id="12"/>
      </w:r>
      <w:r w:rsidR="00FB0C17">
        <w:rPr>
          <w:sz w:val="22"/>
          <w:szCs w:val="22"/>
        </w:rPr>
        <w:t xml:space="preserve"> they invented</w:t>
      </w:r>
      <w:r>
        <w:rPr>
          <w:sz w:val="22"/>
          <w:szCs w:val="22"/>
        </w:rPr>
        <w:t xml:space="preserve"> a better </w:t>
      </w:r>
      <w:proofErr w:type="spellStart"/>
      <w:r>
        <w:rPr>
          <w:sz w:val="22"/>
          <w:szCs w:val="22"/>
        </w:rPr>
        <w:t>HumAb</w:t>
      </w:r>
      <w:proofErr w:type="spellEnd"/>
      <w:r>
        <w:rPr>
          <w:sz w:val="22"/>
          <w:szCs w:val="22"/>
        </w:rPr>
        <w:t xml:space="preserve"> mouse (i.e., </w:t>
      </w:r>
      <w:r w:rsidRPr="00DC387B">
        <w:rPr>
          <w:i/>
          <w:iCs/>
          <w:sz w:val="22"/>
          <w:szCs w:val="22"/>
        </w:rPr>
        <w:t>VelocImmune</w:t>
      </w:r>
      <w:bookmarkStart w:id="5" w:name="_Ref137821972"/>
      <w:r w:rsidR="00EC27BD" w:rsidRPr="00EC27BD">
        <w:rPr>
          <w:i/>
          <w:iCs/>
          <w:sz w:val="22"/>
          <w:szCs w:val="22"/>
          <w:vertAlign w:val="superscript"/>
        </w:rPr>
        <w:t>®</w:t>
      </w:r>
      <w:r w:rsidR="009A55B8" w:rsidRPr="009A55B8">
        <w:rPr>
          <w:sz w:val="22"/>
          <w:szCs w:val="22"/>
        </w:rPr>
        <w:t>)</w:t>
      </w:r>
      <w:r w:rsidR="00773C87" w:rsidRPr="009A55B8">
        <w:rPr>
          <w:rStyle w:val="EndnoteReference"/>
          <w:sz w:val="22"/>
          <w:szCs w:val="22"/>
        </w:rPr>
        <w:endnoteReference w:id="13"/>
      </w:r>
      <w:bookmarkEnd w:id="5"/>
      <w:r w:rsidR="00721F34" w:rsidRPr="009A55B8">
        <w:rPr>
          <w:sz w:val="22"/>
          <w:szCs w:val="22"/>
          <w:vertAlign w:val="superscript"/>
        </w:rPr>
        <w:t>,</w:t>
      </w:r>
      <w:bookmarkStart w:id="6" w:name="_Ref137821975"/>
      <w:r w:rsidR="0054585B" w:rsidRPr="009A55B8">
        <w:rPr>
          <w:rStyle w:val="EndnoteReference"/>
          <w:sz w:val="22"/>
          <w:szCs w:val="22"/>
        </w:rPr>
        <w:endnoteReference w:id="14"/>
      </w:r>
      <w:bookmarkEnd w:id="6"/>
      <w:r w:rsidRPr="009A55B8">
        <w:rPr>
          <w:sz w:val="22"/>
          <w:szCs w:val="22"/>
        </w:rPr>
        <w:t xml:space="preserve"> to</w:t>
      </w:r>
      <w:r>
        <w:rPr>
          <w:sz w:val="22"/>
          <w:szCs w:val="22"/>
        </w:rPr>
        <w:t xml:space="preserve"> generate the first effective blocking antibodies for IL-4R</w:t>
      </w:r>
      <w:r w:rsidRPr="00DC387B">
        <w:rPr>
          <w:rFonts w:ascii="Symbol" w:hAnsi="Symbol"/>
          <w:sz w:val="22"/>
          <w:szCs w:val="22"/>
        </w:rPr>
        <w:t>a</w:t>
      </w:r>
      <w:r w:rsidR="00C16040">
        <w:rPr>
          <w:rFonts w:ascii="Symbol" w:hAnsi="Symbol"/>
          <w:sz w:val="22"/>
          <w:szCs w:val="22"/>
        </w:rPr>
        <w:t>.</w:t>
      </w:r>
      <w:r w:rsidR="00EC27BD">
        <w:rPr>
          <w:sz w:val="22"/>
          <w:szCs w:val="22"/>
        </w:rPr>
        <w:t xml:space="preserve"> </w:t>
      </w:r>
      <w:r w:rsidR="00C16040">
        <w:rPr>
          <w:sz w:val="22"/>
          <w:szCs w:val="22"/>
        </w:rPr>
        <w:t xml:space="preserve">They then defined </w:t>
      </w:r>
      <w:r>
        <w:rPr>
          <w:sz w:val="22"/>
          <w:szCs w:val="22"/>
        </w:rPr>
        <w:t xml:space="preserve">new complexities </w:t>
      </w:r>
      <w:r w:rsidRPr="00C95377">
        <w:rPr>
          <w:sz w:val="22"/>
          <w:szCs w:val="22"/>
        </w:rPr>
        <w:t>in</w:t>
      </w:r>
      <w:r>
        <w:rPr>
          <w:sz w:val="22"/>
          <w:szCs w:val="22"/>
        </w:rPr>
        <w:t xml:space="preserve"> the </w:t>
      </w:r>
      <w:r w:rsidRPr="00C95377">
        <w:rPr>
          <w:sz w:val="22"/>
          <w:szCs w:val="22"/>
        </w:rPr>
        <w:t>IL</w:t>
      </w:r>
      <w:r>
        <w:rPr>
          <w:sz w:val="22"/>
          <w:szCs w:val="22"/>
        </w:rPr>
        <w:t>-</w:t>
      </w:r>
      <w:r w:rsidRPr="00C95377">
        <w:rPr>
          <w:sz w:val="22"/>
          <w:szCs w:val="22"/>
        </w:rPr>
        <w:t>4</w:t>
      </w:r>
      <w:r>
        <w:rPr>
          <w:sz w:val="22"/>
          <w:szCs w:val="22"/>
        </w:rPr>
        <w:t xml:space="preserve"> and </w:t>
      </w:r>
      <w:r w:rsidRPr="00C95377">
        <w:rPr>
          <w:sz w:val="22"/>
          <w:szCs w:val="22"/>
        </w:rPr>
        <w:t>I</w:t>
      </w:r>
      <w:r>
        <w:rPr>
          <w:sz w:val="22"/>
          <w:szCs w:val="22"/>
        </w:rPr>
        <w:t>L-</w:t>
      </w:r>
      <w:r w:rsidRPr="00C95377">
        <w:rPr>
          <w:sz w:val="22"/>
          <w:szCs w:val="22"/>
        </w:rPr>
        <w:t xml:space="preserve">13 </w:t>
      </w:r>
      <w:r>
        <w:rPr>
          <w:sz w:val="22"/>
          <w:szCs w:val="22"/>
        </w:rPr>
        <w:t xml:space="preserve">receptor </w:t>
      </w:r>
      <w:r w:rsidRPr="00C95377">
        <w:rPr>
          <w:sz w:val="22"/>
          <w:szCs w:val="22"/>
        </w:rPr>
        <w:t>system</w:t>
      </w:r>
      <w:r>
        <w:rPr>
          <w:sz w:val="22"/>
          <w:szCs w:val="22"/>
        </w:rPr>
        <w:t xml:space="preserve"> that enabled screening methods to select the most potent of these antibodies, which is Dupixent. </w:t>
      </w:r>
    </w:p>
    <w:p w14:paraId="471481CE" w14:textId="77777777" w:rsidR="00AD2D3B" w:rsidRDefault="00AD2D3B" w:rsidP="00AD2D3B">
      <w:pPr>
        <w:pStyle w:val="Default"/>
        <w:rPr>
          <w:sz w:val="22"/>
          <w:szCs w:val="22"/>
        </w:rPr>
      </w:pPr>
    </w:p>
    <w:p w14:paraId="78C4A555" w14:textId="27219760" w:rsidR="00AD2D3B" w:rsidRDefault="00AD2D3B" w:rsidP="00AD2D3B">
      <w:pPr>
        <w:pStyle w:val="Default"/>
        <w:rPr>
          <w:color w:val="auto"/>
          <w:sz w:val="22"/>
          <w:szCs w:val="22"/>
        </w:rPr>
      </w:pPr>
      <w:r>
        <w:rPr>
          <w:sz w:val="22"/>
          <w:szCs w:val="22"/>
        </w:rPr>
        <w:t xml:space="preserve">The remarkable efficacy of Dupixent across so many allergic and type 2 disorders has validated </w:t>
      </w:r>
      <w:r w:rsidR="00A10DCD">
        <w:rPr>
          <w:sz w:val="22"/>
          <w:szCs w:val="22"/>
        </w:rPr>
        <w:t>the unifying</w:t>
      </w:r>
      <w:r>
        <w:rPr>
          <w:sz w:val="22"/>
          <w:szCs w:val="22"/>
        </w:rPr>
        <w:t xml:space="preserve"> </w:t>
      </w:r>
      <w:r w:rsidR="00A10DCD">
        <w:rPr>
          <w:sz w:val="22"/>
          <w:szCs w:val="22"/>
        </w:rPr>
        <w:t xml:space="preserve">basis of allergic </w:t>
      </w:r>
      <w:proofErr w:type="gramStart"/>
      <w:r w:rsidR="00A10DCD">
        <w:rPr>
          <w:sz w:val="22"/>
          <w:szCs w:val="22"/>
        </w:rPr>
        <w:t>diseases,</w:t>
      </w:r>
      <w:r>
        <w:rPr>
          <w:sz w:val="22"/>
          <w:szCs w:val="22"/>
        </w:rPr>
        <w:t xml:space="preserve"> and</w:t>
      </w:r>
      <w:proofErr w:type="gramEnd"/>
      <w:r>
        <w:rPr>
          <w:sz w:val="22"/>
          <w:szCs w:val="22"/>
        </w:rPr>
        <w:t xml:space="preserve"> is a testament to the power of tailoring treatment options to critical inflammatory processes that drive disease</w:t>
      </w:r>
      <w:r>
        <w:rPr>
          <w:color w:val="auto"/>
          <w:sz w:val="22"/>
          <w:szCs w:val="22"/>
        </w:rPr>
        <w:t>.</w:t>
      </w:r>
      <w:r w:rsidR="00DA5659" w:rsidRPr="00DA5659">
        <w:rPr>
          <w:color w:val="auto"/>
          <w:sz w:val="22"/>
          <w:szCs w:val="22"/>
          <w:vertAlign w:val="superscript"/>
        </w:rPr>
        <w:fldChar w:fldCharType="begin"/>
      </w:r>
      <w:r w:rsidR="00DA5659" w:rsidRPr="00DA5659">
        <w:rPr>
          <w:color w:val="auto"/>
          <w:sz w:val="22"/>
          <w:szCs w:val="22"/>
          <w:vertAlign w:val="superscript"/>
        </w:rPr>
        <w:instrText xml:space="preserve"> NOTEREF _Ref137820834 \h </w:instrText>
      </w:r>
      <w:r w:rsidR="00DA5659">
        <w:rPr>
          <w:color w:val="auto"/>
          <w:sz w:val="22"/>
          <w:szCs w:val="22"/>
          <w:vertAlign w:val="superscript"/>
        </w:rPr>
        <w:instrText xml:space="preserve"> \* MERGEFORMAT </w:instrText>
      </w:r>
      <w:r w:rsidR="00DA5659" w:rsidRPr="00DA5659">
        <w:rPr>
          <w:color w:val="auto"/>
          <w:sz w:val="22"/>
          <w:szCs w:val="22"/>
          <w:vertAlign w:val="superscript"/>
        </w:rPr>
      </w:r>
      <w:r w:rsidR="00DA5659" w:rsidRPr="00DA5659">
        <w:rPr>
          <w:color w:val="auto"/>
          <w:sz w:val="22"/>
          <w:szCs w:val="22"/>
          <w:vertAlign w:val="superscript"/>
        </w:rPr>
        <w:fldChar w:fldCharType="separate"/>
      </w:r>
      <w:r w:rsidR="00DA5659" w:rsidRPr="00DA5659">
        <w:rPr>
          <w:color w:val="auto"/>
          <w:sz w:val="22"/>
          <w:szCs w:val="22"/>
          <w:vertAlign w:val="superscript"/>
        </w:rPr>
        <w:t>2</w:t>
      </w:r>
      <w:r w:rsidR="00DA5659" w:rsidRPr="00DA5659">
        <w:rPr>
          <w:color w:val="auto"/>
          <w:sz w:val="22"/>
          <w:szCs w:val="22"/>
          <w:vertAlign w:val="superscript"/>
        </w:rPr>
        <w:fldChar w:fldCharType="end"/>
      </w:r>
    </w:p>
    <w:p w14:paraId="15234337" w14:textId="77777777" w:rsidR="1766DB48" w:rsidRDefault="1766DB48" w:rsidP="1766DB48">
      <w:pPr>
        <w:pStyle w:val="Default"/>
        <w:rPr>
          <w:color w:val="auto"/>
          <w:sz w:val="22"/>
          <w:szCs w:val="22"/>
        </w:rPr>
      </w:pPr>
    </w:p>
    <w:p w14:paraId="5E53C7B3" w14:textId="77777777" w:rsidR="00AD2D3B" w:rsidRDefault="00AD2D3B" w:rsidP="1766DB48">
      <w:pPr>
        <w:pStyle w:val="Default"/>
        <w:rPr>
          <w:color w:val="auto"/>
          <w:sz w:val="22"/>
          <w:szCs w:val="22"/>
        </w:rPr>
      </w:pPr>
    </w:p>
    <w:p w14:paraId="42302A86" w14:textId="77777777" w:rsidR="00AD2D3B" w:rsidRPr="001232BF" w:rsidRDefault="00AD2D3B" w:rsidP="1766DB48">
      <w:pPr>
        <w:pStyle w:val="Default"/>
        <w:rPr>
          <w:color w:val="auto"/>
          <w:sz w:val="22"/>
          <w:szCs w:val="22"/>
        </w:rPr>
      </w:pPr>
    </w:p>
    <w:p w14:paraId="4A5CEA7B" w14:textId="77777777" w:rsidR="00D10F92" w:rsidRPr="00963A5A" w:rsidRDefault="00D10F92" w:rsidP="009D2BFB">
      <w:pPr>
        <w:rPr>
          <w:rFonts w:eastAsia="Times New Roman" w:cs="Arial"/>
          <w:color w:val="000000"/>
          <w:szCs w:val="22"/>
          <w:u w:val="single"/>
        </w:rPr>
      </w:pPr>
    </w:p>
    <w:p w14:paraId="70C9784A" w14:textId="77777777" w:rsidR="0098222D" w:rsidRDefault="0098222D">
      <w:pPr>
        <w:spacing w:after="200" w:line="276" w:lineRule="auto"/>
        <w:rPr>
          <w:rFonts w:cs="Arial"/>
          <w:b/>
          <w:color w:val="000000"/>
          <w:szCs w:val="22"/>
        </w:rPr>
      </w:pPr>
      <w:r>
        <w:rPr>
          <w:rFonts w:cs="Arial"/>
          <w:b/>
          <w:color w:val="000000"/>
          <w:szCs w:val="22"/>
        </w:rPr>
        <w:br w:type="page"/>
      </w:r>
    </w:p>
    <w:p w14:paraId="699C47D3" w14:textId="61A0CC46" w:rsidR="003543C8" w:rsidRPr="001232BF" w:rsidRDefault="00024355" w:rsidP="00B60F30">
      <w:pPr>
        <w:pBdr>
          <w:bottom w:val="single" w:sz="4" w:space="1" w:color="auto"/>
        </w:pBdr>
        <w:rPr>
          <w:rFonts w:cs="Arial"/>
          <w:b/>
          <w:color w:val="000000"/>
          <w:szCs w:val="22"/>
        </w:rPr>
      </w:pPr>
      <w:r w:rsidRPr="001232BF">
        <w:rPr>
          <w:rFonts w:cs="Arial"/>
          <w:b/>
          <w:color w:val="000000"/>
          <w:szCs w:val="22"/>
        </w:rPr>
        <w:lastRenderedPageBreak/>
        <w:t>SECTION 4: DEVELOPMENT</w:t>
      </w:r>
      <w:r w:rsidR="003543C8" w:rsidRPr="001232BF">
        <w:rPr>
          <w:rFonts w:cs="Arial"/>
          <w:b/>
          <w:color w:val="000000"/>
          <w:szCs w:val="22"/>
        </w:rPr>
        <w:t xml:space="preserve"> (300 words max)</w:t>
      </w:r>
    </w:p>
    <w:p w14:paraId="2B7C4D02" w14:textId="77777777" w:rsidR="00D844A4" w:rsidRPr="001232BF" w:rsidRDefault="003543C8" w:rsidP="00B60F30">
      <w:pPr>
        <w:pBdr>
          <w:bottom w:val="single" w:sz="4" w:space="1" w:color="auto"/>
        </w:pBdr>
        <w:rPr>
          <w:rFonts w:cs="Arial"/>
          <w:i/>
          <w:color w:val="000000"/>
          <w:szCs w:val="22"/>
        </w:rPr>
      </w:pPr>
      <w:r w:rsidRPr="001232BF">
        <w:rPr>
          <w:rFonts w:cs="Arial"/>
          <w:i/>
          <w:color w:val="000000"/>
          <w:szCs w:val="22"/>
        </w:rPr>
        <w:t>History of the development of the drug/device</w:t>
      </w:r>
    </w:p>
    <w:p w14:paraId="5AA31A05" w14:textId="0368A5DD" w:rsidR="00C113FC" w:rsidRPr="001232BF" w:rsidRDefault="399BF34F" w:rsidP="0A2B1532">
      <w:pPr>
        <w:pBdr>
          <w:bottom w:val="single" w:sz="4" w:space="1" w:color="auto"/>
        </w:pBdr>
        <w:rPr>
          <w:rFonts w:cs="Arial"/>
          <w:b/>
          <w:bCs/>
          <w:color w:val="000000"/>
        </w:rPr>
      </w:pPr>
      <w:r w:rsidRPr="0A2B1532">
        <w:rPr>
          <w:rFonts w:cs="Arial"/>
          <w:b/>
          <w:bCs/>
          <w:color w:val="000000" w:themeColor="text1"/>
        </w:rPr>
        <w:t xml:space="preserve">Current Word Count: </w:t>
      </w:r>
      <w:r w:rsidR="13E6479B" w:rsidRPr="0A2B1532">
        <w:rPr>
          <w:rFonts w:cs="Arial"/>
          <w:b/>
          <w:bCs/>
          <w:color w:val="000000" w:themeColor="text1"/>
        </w:rPr>
        <w:t>2</w:t>
      </w:r>
      <w:r w:rsidR="00C72778">
        <w:rPr>
          <w:rFonts w:cs="Arial"/>
          <w:b/>
          <w:bCs/>
          <w:color w:val="000000" w:themeColor="text1"/>
        </w:rPr>
        <w:t>6</w:t>
      </w:r>
      <w:r w:rsidR="00EC27BD">
        <w:rPr>
          <w:rFonts w:cs="Arial"/>
          <w:b/>
          <w:bCs/>
          <w:color w:val="000000" w:themeColor="text1"/>
        </w:rPr>
        <w:t>7</w:t>
      </w:r>
    </w:p>
    <w:p w14:paraId="41A7E2BE" w14:textId="77777777" w:rsidR="00140267" w:rsidRDefault="00140267" w:rsidP="008727EE">
      <w:pPr>
        <w:rPr>
          <w:rFonts w:cs="Arial"/>
          <w:szCs w:val="22"/>
        </w:rPr>
      </w:pPr>
      <w:bookmarkStart w:id="7" w:name="_Hlk103161574"/>
      <w:bookmarkStart w:id="8" w:name="_Hlk103161446"/>
    </w:p>
    <w:p w14:paraId="322D7A81" w14:textId="3288E3D1" w:rsidR="008727EE" w:rsidRPr="001232BF" w:rsidRDefault="00CC2479" w:rsidP="008727EE">
      <w:pPr>
        <w:rPr>
          <w:rFonts w:cs="Arial"/>
          <w:szCs w:val="22"/>
        </w:rPr>
      </w:pPr>
      <w:r>
        <w:rPr>
          <w:rFonts w:cs="Arial"/>
          <w:szCs w:val="22"/>
        </w:rPr>
        <w:t xml:space="preserve">Following the </w:t>
      </w:r>
      <w:r w:rsidR="00F434E8">
        <w:rPr>
          <w:rFonts w:cs="Arial"/>
          <w:szCs w:val="22"/>
        </w:rPr>
        <w:t>insights</w:t>
      </w:r>
      <w:r>
        <w:rPr>
          <w:rFonts w:cs="Arial"/>
          <w:szCs w:val="22"/>
        </w:rPr>
        <w:t xml:space="preserve"> by Regeneron around type 2 inflammation and the </w:t>
      </w:r>
      <w:r w:rsidR="004C330A" w:rsidRPr="004C330A">
        <w:rPr>
          <w:szCs w:val="22"/>
        </w:rPr>
        <w:t>IL-</w:t>
      </w:r>
      <w:r w:rsidR="004C330A">
        <w:rPr>
          <w:szCs w:val="22"/>
        </w:rPr>
        <w:t>4</w:t>
      </w:r>
      <w:r w:rsidR="00EC27BD">
        <w:rPr>
          <w:szCs w:val="22"/>
        </w:rPr>
        <w:t xml:space="preserve"> and </w:t>
      </w:r>
      <w:r w:rsidR="004C330A" w:rsidRPr="004C330A">
        <w:rPr>
          <w:szCs w:val="22"/>
        </w:rPr>
        <w:t xml:space="preserve">IL-13 </w:t>
      </w:r>
      <w:r>
        <w:rPr>
          <w:rFonts w:cs="Arial"/>
          <w:szCs w:val="22"/>
        </w:rPr>
        <w:t>receptor system</w:t>
      </w:r>
      <w:r w:rsidR="002505ED">
        <w:rPr>
          <w:rFonts w:cs="Arial"/>
          <w:szCs w:val="22"/>
        </w:rPr>
        <w:t>,</w:t>
      </w:r>
      <w:r>
        <w:rPr>
          <w:rFonts w:cs="Arial"/>
          <w:szCs w:val="22"/>
        </w:rPr>
        <w:t xml:space="preserve"> </w:t>
      </w:r>
      <w:r w:rsidR="002505ED">
        <w:rPr>
          <w:rFonts w:cs="Arial"/>
          <w:szCs w:val="22"/>
        </w:rPr>
        <w:t>alongside</w:t>
      </w:r>
      <w:r w:rsidR="00F434E8">
        <w:rPr>
          <w:rFonts w:cs="Arial"/>
          <w:szCs w:val="22"/>
        </w:rPr>
        <w:t xml:space="preserve"> the generation of Dupixent </w:t>
      </w:r>
      <w:r w:rsidR="002505ED">
        <w:rPr>
          <w:rFonts w:cs="Arial"/>
          <w:szCs w:val="22"/>
        </w:rPr>
        <w:t xml:space="preserve">(dupilumab) </w:t>
      </w:r>
      <w:r w:rsidR="00F434E8">
        <w:rPr>
          <w:rFonts w:cs="Arial"/>
          <w:szCs w:val="22"/>
        </w:rPr>
        <w:t xml:space="preserve">using the new </w:t>
      </w:r>
      <w:r w:rsidR="00F434E8" w:rsidRPr="006273E1">
        <w:rPr>
          <w:rFonts w:cs="Arial"/>
          <w:i/>
          <w:iCs/>
          <w:szCs w:val="22"/>
        </w:rPr>
        <w:t>VelocImmune</w:t>
      </w:r>
      <w:r w:rsidR="00F434E8">
        <w:rPr>
          <w:rFonts w:cs="Arial"/>
          <w:szCs w:val="22"/>
        </w:rPr>
        <w:t xml:space="preserve"> technology, </w:t>
      </w:r>
      <w:r w:rsidRPr="00C95377">
        <w:rPr>
          <w:szCs w:val="22"/>
        </w:rPr>
        <w:t xml:space="preserve">Sanofi </w:t>
      </w:r>
      <w:r>
        <w:rPr>
          <w:szCs w:val="22"/>
        </w:rPr>
        <w:t xml:space="preserve">was compelled </w:t>
      </w:r>
      <w:r w:rsidRPr="00C95377">
        <w:rPr>
          <w:szCs w:val="22"/>
        </w:rPr>
        <w:t xml:space="preserve">to partner with Regeneron </w:t>
      </w:r>
      <w:r>
        <w:rPr>
          <w:szCs w:val="22"/>
        </w:rPr>
        <w:t>in 2007.</w:t>
      </w:r>
      <w:r w:rsidRPr="00C95377">
        <w:rPr>
          <w:szCs w:val="22"/>
        </w:rPr>
        <w:t xml:space="preserve"> </w:t>
      </w:r>
      <w:r w:rsidR="002505ED">
        <w:rPr>
          <w:rFonts w:cs="Arial"/>
          <w:szCs w:val="22"/>
        </w:rPr>
        <w:t>Together</w:t>
      </w:r>
      <w:r w:rsidR="00826D5B" w:rsidRPr="001232BF">
        <w:rPr>
          <w:rFonts w:cs="Arial"/>
          <w:szCs w:val="22"/>
        </w:rPr>
        <w:t xml:space="preserve">, </w:t>
      </w:r>
      <w:r w:rsidR="002505ED">
        <w:rPr>
          <w:rFonts w:cs="Arial"/>
          <w:szCs w:val="22"/>
        </w:rPr>
        <w:t xml:space="preserve">Regeneron and Sanofi have studied </w:t>
      </w:r>
      <w:r w:rsidR="008727EE" w:rsidRPr="001232BF">
        <w:rPr>
          <w:rFonts w:cs="Arial"/>
          <w:szCs w:val="22"/>
        </w:rPr>
        <w:t xml:space="preserve">Dupixent in </w:t>
      </w:r>
      <w:r w:rsidR="00342329" w:rsidRPr="001232BF">
        <w:rPr>
          <w:rFonts w:cs="Arial"/>
          <w:szCs w:val="22"/>
        </w:rPr>
        <w:t>over</w:t>
      </w:r>
      <w:r w:rsidR="008727EE" w:rsidRPr="001232BF">
        <w:rPr>
          <w:rFonts w:cs="Arial"/>
          <w:szCs w:val="22"/>
        </w:rPr>
        <w:t xml:space="preserve"> 10,000 patients across more than 60 clinical trials in various chronic diseases driven</w:t>
      </w:r>
      <w:r w:rsidR="00A30F58" w:rsidRPr="001232BF">
        <w:rPr>
          <w:rFonts w:cs="Arial"/>
          <w:szCs w:val="22"/>
        </w:rPr>
        <w:t xml:space="preserve"> in part</w:t>
      </w:r>
      <w:r w:rsidR="008727EE" w:rsidRPr="001232BF">
        <w:rPr>
          <w:rFonts w:cs="Arial"/>
          <w:szCs w:val="22"/>
        </w:rPr>
        <w:t xml:space="preserve"> by type 2 inflammation</w:t>
      </w:r>
      <w:r w:rsidR="00262381">
        <w:rPr>
          <w:rFonts w:cs="Arial"/>
          <w:szCs w:val="22"/>
        </w:rPr>
        <w:t xml:space="preserve"> – and </w:t>
      </w:r>
      <w:r w:rsidR="00262381" w:rsidRPr="001232BF">
        <w:rPr>
          <w:rFonts w:cs="Arial"/>
          <w:szCs w:val="22"/>
        </w:rPr>
        <w:t>demonstrat</w:t>
      </w:r>
      <w:r w:rsidR="00262381">
        <w:rPr>
          <w:rFonts w:cs="Arial"/>
          <w:szCs w:val="22"/>
        </w:rPr>
        <w:t>ed</w:t>
      </w:r>
      <w:r w:rsidR="00262381" w:rsidRPr="001232BF">
        <w:rPr>
          <w:rFonts w:cs="Arial"/>
          <w:szCs w:val="22"/>
        </w:rPr>
        <w:t xml:space="preserve"> </w:t>
      </w:r>
      <w:r w:rsidR="008727EE" w:rsidRPr="001232BF">
        <w:rPr>
          <w:rFonts w:cs="Arial"/>
          <w:szCs w:val="22"/>
        </w:rPr>
        <w:t xml:space="preserve">unprecedented clinical efficacy in seven diseases to date. </w:t>
      </w:r>
    </w:p>
    <w:p w14:paraId="15C17D1C" w14:textId="77777777" w:rsidR="008727EE" w:rsidRPr="001232BF" w:rsidRDefault="008727EE" w:rsidP="008727EE">
      <w:pPr>
        <w:rPr>
          <w:rFonts w:cs="Arial"/>
          <w:szCs w:val="22"/>
        </w:rPr>
      </w:pPr>
    </w:p>
    <w:p w14:paraId="3AE95CC6" w14:textId="6FD32444" w:rsidR="008727EE" w:rsidRPr="001232BF" w:rsidRDefault="209404FB" w:rsidP="0A2B1532">
      <w:pPr>
        <w:rPr>
          <w:rFonts w:cs="Arial"/>
        </w:rPr>
      </w:pPr>
      <w:r w:rsidRPr="0A2B1532">
        <w:rPr>
          <w:rFonts w:cs="Arial"/>
        </w:rPr>
        <w:t>The dev</w:t>
      </w:r>
      <w:r w:rsidR="00CC2479">
        <w:rPr>
          <w:rFonts w:cs="Arial"/>
        </w:rPr>
        <w:t>e</w:t>
      </w:r>
      <w:r w:rsidR="006761CC">
        <w:rPr>
          <w:rFonts w:cs="Arial"/>
        </w:rPr>
        <w:t>lopment</w:t>
      </w:r>
      <w:r w:rsidRPr="0A2B1532">
        <w:rPr>
          <w:rFonts w:cs="Arial"/>
        </w:rPr>
        <w:t xml:space="preserve"> of </w:t>
      </w:r>
      <w:r w:rsidR="00BA0FC2">
        <w:rPr>
          <w:rFonts w:cs="Arial"/>
        </w:rPr>
        <w:t>Dupixent</w:t>
      </w:r>
      <w:r w:rsidR="00BA0FC2" w:rsidRPr="0A2B1532">
        <w:rPr>
          <w:rFonts w:cs="Arial"/>
        </w:rPr>
        <w:t xml:space="preserve"> </w:t>
      </w:r>
      <w:r w:rsidRPr="0A2B1532">
        <w:rPr>
          <w:rFonts w:cs="Arial"/>
        </w:rPr>
        <w:t>continues to this day</w:t>
      </w:r>
      <w:r w:rsidR="00AB1262">
        <w:rPr>
          <w:rFonts w:cs="Arial"/>
        </w:rPr>
        <w:t>.</w:t>
      </w:r>
      <w:r w:rsidRPr="0A2B1532">
        <w:rPr>
          <w:rFonts w:cs="Arial"/>
        </w:rPr>
        <w:t xml:space="preserve"> </w:t>
      </w:r>
      <w:r w:rsidR="00C76334">
        <w:rPr>
          <w:rFonts w:cs="Arial"/>
        </w:rPr>
        <w:t>In addition to its approved indications</w:t>
      </w:r>
      <w:r w:rsidR="00262381">
        <w:rPr>
          <w:rFonts w:cs="Arial"/>
        </w:rPr>
        <w:t>, i</w:t>
      </w:r>
      <w:r w:rsidRPr="0A2B1532">
        <w:rPr>
          <w:rFonts w:cs="Arial"/>
        </w:rPr>
        <w:t xml:space="preserve">t is being studied to treat </w:t>
      </w:r>
      <w:r w:rsidR="00DF302C" w:rsidRPr="0A2B1532">
        <w:rPr>
          <w:rFonts w:cs="Arial"/>
        </w:rPr>
        <w:t>COPD with evidence of type 2 inflammation</w:t>
      </w:r>
      <w:r w:rsidR="00DF302C">
        <w:rPr>
          <w:rFonts w:cs="Arial"/>
        </w:rPr>
        <w:t>,</w:t>
      </w:r>
      <w:r w:rsidR="00DF302C" w:rsidRPr="0A2B1532">
        <w:rPr>
          <w:rFonts w:cs="Arial"/>
        </w:rPr>
        <w:t xml:space="preserve"> </w:t>
      </w:r>
      <w:r w:rsidRPr="0A2B1532">
        <w:rPr>
          <w:rFonts w:cs="Arial"/>
        </w:rPr>
        <w:t xml:space="preserve">pediatric </w:t>
      </w:r>
      <w:proofErr w:type="spellStart"/>
      <w:r w:rsidRPr="0A2B1532">
        <w:rPr>
          <w:rFonts w:cs="Arial"/>
        </w:rPr>
        <w:t>EoE</w:t>
      </w:r>
      <w:proofErr w:type="spellEnd"/>
      <w:r w:rsidR="00DF302C">
        <w:rPr>
          <w:rFonts w:cs="Arial"/>
        </w:rPr>
        <w:t xml:space="preserve"> and</w:t>
      </w:r>
      <w:r w:rsidRPr="0A2B1532">
        <w:rPr>
          <w:rFonts w:cs="Arial"/>
        </w:rPr>
        <w:t xml:space="preserve"> </w:t>
      </w:r>
      <w:r w:rsidR="00262381">
        <w:rPr>
          <w:rFonts w:cs="Arial"/>
        </w:rPr>
        <w:t>c</w:t>
      </w:r>
      <w:r w:rsidR="00AB1262">
        <w:rPr>
          <w:rFonts w:cs="Arial"/>
        </w:rPr>
        <w:t xml:space="preserve">hronic </w:t>
      </w:r>
      <w:r w:rsidR="00262381">
        <w:rPr>
          <w:rFonts w:cs="Arial"/>
        </w:rPr>
        <w:t>s</w:t>
      </w:r>
      <w:r w:rsidR="00AB1262">
        <w:rPr>
          <w:rFonts w:cs="Arial"/>
        </w:rPr>
        <w:t xml:space="preserve">pontaneous </w:t>
      </w:r>
      <w:r w:rsidR="00262381">
        <w:rPr>
          <w:rFonts w:cs="Arial"/>
        </w:rPr>
        <w:t>u</w:t>
      </w:r>
      <w:r w:rsidR="00AB1262">
        <w:rPr>
          <w:rFonts w:cs="Arial"/>
        </w:rPr>
        <w:t>rticaria (CSU)</w:t>
      </w:r>
      <w:r w:rsidRPr="0A2B1532">
        <w:rPr>
          <w:rFonts w:cs="Arial"/>
        </w:rPr>
        <w:t>.</w:t>
      </w:r>
    </w:p>
    <w:p w14:paraId="2598DF9A" w14:textId="77777777" w:rsidR="008727EE" w:rsidRPr="001232BF" w:rsidRDefault="008727EE" w:rsidP="008727EE">
      <w:pPr>
        <w:rPr>
          <w:rFonts w:cs="Arial"/>
          <w:szCs w:val="22"/>
        </w:rPr>
      </w:pPr>
    </w:p>
    <w:p w14:paraId="6B36F1CF" w14:textId="00BF276D" w:rsidR="00F52BFE" w:rsidRPr="00CC2479" w:rsidRDefault="00262381" w:rsidP="00E23270">
      <w:pPr>
        <w:rPr>
          <w:rFonts w:cs="Arial"/>
          <w:szCs w:val="22"/>
        </w:rPr>
      </w:pPr>
      <w:r>
        <w:rPr>
          <w:rFonts w:cs="Arial"/>
          <w:szCs w:val="22"/>
        </w:rPr>
        <w:t>W</w:t>
      </w:r>
      <w:r w:rsidR="008727EE" w:rsidRPr="001232BF">
        <w:rPr>
          <w:rFonts w:cs="Arial"/>
          <w:szCs w:val="22"/>
        </w:rPr>
        <w:t xml:space="preserve">e are already seeing </w:t>
      </w:r>
      <w:r w:rsidR="002209A3">
        <w:rPr>
          <w:rFonts w:cs="Arial"/>
          <w:szCs w:val="22"/>
        </w:rPr>
        <w:t>definitive Phase 3</w:t>
      </w:r>
      <w:r w:rsidR="002209A3" w:rsidRPr="001232BF">
        <w:rPr>
          <w:rFonts w:cs="Arial"/>
          <w:szCs w:val="22"/>
        </w:rPr>
        <w:t xml:space="preserve"> </w:t>
      </w:r>
      <w:r w:rsidR="008727EE" w:rsidRPr="001232BF">
        <w:rPr>
          <w:rFonts w:cs="Arial"/>
          <w:szCs w:val="22"/>
        </w:rPr>
        <w:t xml:space="preserve">results: </w:t>
      </w:r>
    </w:p>
    <w:p w14:paraId="0B1722B9" w14:textId="1BB90AA8" w:rsidR="00F52BFE" w:rsidRPr="00CC2479" w:rsidRDefault="00F52BFE" w:rsidP="00E23270">
      <w:pPr>
        <w:pStyle w:val="ListParagraph"/>
        <w:numPr>
          <w:ilvl w:val="0"/>
          <w:numId w:val="23"/>
        </w:numPr>
        <w:rPr>
          <w:rFonts w:cs="Arial"/>
          <w:szCs w:val="22"/>
        </w:rPr>
      </w:pPr>
      <w:r w:rsidRPr="001232BF">
        <w:rPr>
          <w:rFonts w:cs="Arial"/>
          <w:szCs w:val="22"/>
        </w:rPr>
        <w:t>In COPD, where no new treatment approaches have been approved in over a decade, Dupixent is the first and only biologic to demonstrate exacerbation reduction (by 30%), and significantly improve lung function, health-related quality of life, and respiratory symptoms.</w:t>
      </w:r>
      <w:r w:rsidR="00655150" w:rsidRPr="00655150">
        <w:rPr>
          <w:rFonts w:cs="Arial"/>
          <w:szCs w:val="22"/>
          <w:vertAlign w:val="superscript"/>
        </w:rPr>
        <w:fldChar w:fldCharType="begin"/>
      </w:r>
      <w:r w:rsidR="00655150" w:rsidRPr="00655150">
        <w:rPr>
          <w:rFonts w:cs="Arial"/>
          <w:szCs w:val="22"/>
          <w:vertAlign w:val="superscript"/>
        </w:rPr>
        <w:instrText xml:space="preserve"> NOTEREF _Ref137821543 \h </w:instrText>
      </w:r>
      <w:r w:rsidR="00655150">
        <w:rPr>
          <w:rFonts w:cs="Arial"/>
          <w:szCs w:val="22"/>
          <w:vertAlign w:val="superscript"/>
        </w:rPr>
        <w:instrText xml:space="preserve"> \* MERGEFORMAT </w:instrText>
      </w:r>
      <w:r w:rsidR="00655150" w:rsidRPr="00655150">
        <w:rPr>
          <w:rFonts w:cs="Arial"/>
          <w:szCs w:val="22"/>
          <w:vertAlign w:val="superscript"/>
        </w:rPr>
      </w:r>
      <w:r w:rsidR="00655150" w:rsidRPr="00655150">
        <w:rPr>
          <w:rFonts w:cs="Arial"/>
          <w:szCs w:val="22"/>
          <w:vertAlign w:val="superscript"/>
        </w:rPr>
        <w:fldChar w:fldCharType="separate"/>
      </w:r>
      <w:r w:rsidR="00655150" w:rsidRPr="00655150">
        <w:rPr>
          <w:rFonts w:cs="Arial"/>
          <w:szCs w:val="22"/>
          <w:vertAlign w:val="superscript"/>
        </w:rPr>
        <w:t>5</w:t>
      </w:r>
      <w:r w:rsidR="00655150" w:rsidRPr="00655150">
        <w:rPr>
          <w:rFonts w:cs="Arial"/>
          <w:szCs w:val="22"/>
          <w:vertAlign w:val="superscript"/>
        </w:rPr>
        <w:fldChar w:fldCharType="end"/>
      </w:r>
    </w:p>
    <w:p w14:paraId="5C74A8FD" w14:textId="0793952E" w:rsidR="00F52BFE" w:rsidRPr="00CC2479" w:rsidRDefault="009C1ABB" w:rsidP="00E23270">
      <w:pPr>
        <w:pStyle w:val="ListParagraph"/>
        <w:numPr>
          <w:ilvl w:val="0"/>
          <w:numId w:val="23"/>
        </w:numPr>
        <w:rPr>
          <w:rFonts w:cs="Arial"/>
          <w:szCs w:val="22"/>
        </w:rPr>
      </w:pPr>
      <w:r w:rsidRPr="001232BF">
        <w:rPr>
          <w:rFonts w:cs="Arial"/>
          <w:szCs w:val="22"/>
        </w:rPr>
        <w:t xml:space="preserve">In pediatric </w:t>
      </w:r>
      <w:proofErr w:type="spellStart"/>
      <w:r w:rsidRPr="001232BF">
        <w:rPr>
          <w:rFonts w:cs="Arial"/>
          <w:szCs w:val="22"/>
        </w:rPr>
        <w:t>EoE</w:t>
      </w:r>
      <w:proofErr w:type="spellEnd"/>
      <w:r w:rsidRPr="001232BF">
        <w:rPr>
          <w:rFonts w:cs="Arial"/>
          <w:szCs w:val="22"/>
        </w:rPr>
        <w:t xml:space="preserve">, </w:t>
      </w:r>
      <w:r w:rsidR="000B0A98" w:rsidRPr="001232BF">
        <w:rPr>
          <w:rFonts w:cs="Arial"/>
          <w:szCs w:val="22"/>
        </w:rPr>
        <w:t>a</w:t>
      </w:r>
      <w:r w:rsidR="002911CC" w:rsidRPr="001232BF">
        <w:rPr>
          <w:rFonts w:cs="Arial"/>
          <w:szCs w:val="22"/>
        </w:rPr>
        <w:t xml:space="preserve"> </w:t>
      </w:r>
      <w:r w:rsidR="00AC17AC" w:rsidRPr="001232BF">
        <w:rPr>
          <w:rFonts w:cs="Arial"/>
          <w:szCs w:val="22"/>
        </w:rPr>
        <w:t>majority (up to 68%) of patients treated with Dupixent experienced histological disease remission compared to placebo, the first and only Phase 3 trial to show positive results in this patient population</w:t>
      </w:r>
      <w:r w:rsidR="002911CC" w:rsidRPr="001232BF">
        <w:rPr>
          <w:rFonts w:cs="Arial"/>
          <w:szCs w:val="22"/>
        </w:rPr>
        <w:t>.</w:t>
      </w:r>
      <w:bookmarkStart w:id="9" w:name="_Ref130995448"/>
      <w:r w:rsidR="00A97F7B">
        <w:rPr>
          <w:rStyle w:val="EndnoteReference"/>
          <w:rFonts w:cs="Arial"/>
          <w:szCs w:val="22"/>
        </w:rPr>
        <w:endnoteReference w:id="15"/>
      </w:r>
      <w:bookmarkEnd w:id="9"/>
    </w:p>
    <w:p w14:paraId="27150B12" w14:textId="7A146E51" w:rsidR="006761CC" w:rsidRPr="00CC2479" w:rsidRDefault="00F52BFE" w:rsidP="00E23270">
      <w:pPr>
        <w:pStyle w:val="ListParagraph"/>
        <w:numPr>
          <w:ilvl w:val="0"/>
          <w:numId w:val="23"/>
        </w:numPr>
        <w:rPr>
          <w:rFonts w:cs="Arial"/>
          <w:szCs w:val="22"/>
        </w:rPr>
      </w:pPr>
      <w:r w:rsidRPr="00BF335B">
        <w:t xml:space="preserve">In </w:t>
      </w:r>
      <w:r>
        <w:t>CSU</w:t>
      </w:r>
      <w:r w:rsidRPr="00BF335B">
        <w:t>, a</w:t>
      </w:r>
      <w:r>
        <w:t xml:space="preserve"> debilitating </w:t>
      </w:r>
      <w:r w:rsidRPr="00BF335B">
        <w:t xml:space="preserve">chronic skin condition, </w:t>
      </w:r>
      <w:r w:rsidR="00BA0FC2">
        <w:t>Dupixent</w:t>
      </w:r>
      <w:r w:rsidR="00BA0FC2" w:rsidRPr="00BF335B">
        <w:t xml:space="preserve"> </w:t>
      </w:r>
      <w:r w:rsidRPr="00BF335B">
        <w:t>significantly reduced itch and hives by more than 60% in those who did not respond to standard</w:t>
      </w:r>
      <w:r>
        <w:t>-</w:t>
      </w:r>
      <w:r w:rsidRPr="00BF335B">
        <w:t>of</w:t>
      </w:r>
      <w:r>
        <w:t>-</w:t>
      </w:r>
      <w:r w:rsidRPr="00BF335B">
        <w:t>care</w:t>
      </w:r>
      <w:r>
        <w:t xml:space="preserve"> antihistamines</w:t>
      </w:r>
      <w:r w:rsidR="004C0FED">
        <w:rPr>
          <w:i/>
          <w:iCs/>
        </w:rPr>
        <w:t>.</w:t>
      </w:r>
      <w:r w:rsidR="00B45FB5" w:rsidRPr="00B45FB5">
        <w:rPr>
          <w:rStyle w:val="EndnoteReference"/>
        </w:rPr>
        <w:endnoteReference w:id="16"/>
      </w:r>
    </w:p>
    <w:p w14:paraId="45AA4C56" w14:textId="77777777" w:rsidR="00237C5D" w:rsidRPr="001232BF" w:rsidRDefault="00237C5D" w:rsidP="00C66AEA">
      <w:pPr>
        <w:pStyle w:val="ListParagraph"/>
        <w:rPr>
          <w:rFonts w:cs="Arial"/>
          <w:szCs w:val="22"/>
        </w:rPr>
      </w:pPr>
    </w:p>
    <w:p w14:paraId="7B69B728" w14:textId="08A02B06" w:rsidR="008727EE" w:rsidRPr="001232BF" w:rsidRDefault="00BA0FC2" w:rsidP="008727EE">
      <w:pPr>
        <w:rPr>
          <w:rFonts w:cs="Arial"/>
          <w:szCs w:val="22"/>
        </w:rPr>
      </w:pPr>
      <w:r>
        <w:rPr>
          <w:rFonts w:cs="Arial"/>
          <w:szCs w:val="22"/>
        </w:rPr>
        <w:t>Dupixent</w:t>
      </w:r>
      <w:r w:rsidR="008727EE" w:rsidRPr="001232BF">
        <w:rPr>
          <w:rFonts w:cs="Arial"/>
          <w:szCs w:val="22"/>
        </w:rPr>
        <w:t xml:space="preserve"> has resulted in </w:t>
      </w:r>
      <w:r w:rsidR="00364EF6" w:rsidRPr="00525DF9">
        <w:rPr>
          <w:rFonts w:cs="Arial"/>
          <w:szCs w:val="22"/>
        </w:rPr>
        <w:t>strong</w:t>
      </w:r>
      <w:r w:rsidR="008E591E">
        <w:rPr>
          <w:rFonts w:cs="Arial"/>
          <w:szCs w:val="22"/>
        </w:rPr>
        <w:t>, paradigm-changing</w:t>
      </w:r>
      <w:r w:rsidR="008727EE" w:rsidRPr="001232BF">
        <w:rPr>
          <w:rFonts w:cs="Arial"/>
          <w:szCs w:val="22"/>
        </w:rPr>
        <w:t xml:space="preserve"> efficacy in </w:t>
      </w:r>
      <w:r w:rsidR="00604CA8">
        <w:rPr>
          <w:rFonts w:cs="Arial"/>
          <w:szCs w:val="22"/>
        </w:rPr>
        <w:t xml:space="preserve">virtually </w:t>
      </w:r>
      <w:r w:rsidR="008727EE" w:rsidRPr="001232BF">
        <w:rPr>
          <w:rFonts w:cs="Arial"/>
          <w:szCs w:val="22"/>
        </w:rPr>
        <w:t>every type 2 inflammatory condition for which results have been available,</w:t>
      </w:r>
      <w:r w:rsidR="00CC2479">
        <w:rPr>
          <w:rFonts w:cs="Arial"/>
          <w:szCs w:val="22"/>
        </w:rPr>
        <w:t xml:space="preserve"> paired</w:t>
      </w:r>
      <w:r w:rsidR="008727EE" w:rsidRPr="001232BF">
        <w:rPr>
          <w:rFonts w:cs="Arial"/>
          <w:szCs w:val="22"/>
        </w:rPr>
        <w:t xml:space="preserve"> with a well-established and consistent safety profile across different diseases and age groups</w:t>
      </w:r>
      <w:r w:rsidR="00CC2479">
        <w:rPr>
          <w:rFonts w:cs="Arial"/>
          <w:szCs w:val="22"/>
        </w:rPr>
        <w:t xml:space="preserve"> that includes those as young as 6 months old</w:t>
      </w:r>
      <w:r w:rsidR="008727EE" w:rsidRPr="001232BF">
        <w:rPr>
          <w:rFonts w:cs="Arial"/>
          <w:szCs w:val="22"/>
        </w:rPr>
        <w:t>.</w:t>
      </w:r>
      <w:r w:rsidR="001A5AD2" w:rsidRPr="001A5AD2">
        <w:rPr>
          <w:rFonts w:cs="Arial"/>
          <w:szCs w:val="22"/>
          <w:vertAlign w:val="superscript"/>
        </w:rPr>
        <w:fldChar w:fldCharType="begin"/>
      </w:r>
      <w:r w:rsidR="001A5AD2" w:rsidRPr="001A5AD2">
        <w:rPr>
          <w:rFonts w:cs="Arial"/>
          <w:szCs w:val="22"/>
          <w:vertAlign w:val="superscript"/>
        </w:rPr>
        <w:instrText xml:space="preserve"> NOTEREF _Ref137818783 \h </w:instrText>
      </w:r>
      <w:r w:rsidR="001A5AD2">
        <w:rPr>
          <w:rFonts w:cs="Arial"/>
          <w:szCs w:val="22"/>
          <w:vertAlign w:val="superscript"/>
        </w:rPr>
        <w:instrText xml:space="preserve"> \* MERGEFORMAT </w:instrText>
      </w:r>
      <w:r w:rsidR="001A5AD2" w:rsidRPr="001A5AD2">
        <w:rPr>
          <w:rFonts w:cs="Arial"/>
          <w:szCs w:val="22"/>
          <w:vertAlign w:val="superscript"/>
        </w:rPr>
      </w:r>
      <w:r w:rsidR="001A5AD2" w:rsidRPr="001A5AD2">
        <w:rPr>
          <w:rFonts w:cs="Arial"/>
          <w:szCs w:val="22"/>
          <w:vertAlign w:val="superscript"/>
        </w:rPr>
        <w:fldChar w:fldCharType="separate"/>
      </w:r>
      <w:r w:rsidR="001A5AD2" w:rsidRPr="001A5AD2">
        <w:rPr>
          <w:rFonts w:cs="Arial"/>
          <w:szCs w:val="22"/>
          <w:vertAlign w:val="superscript"/>
        </w:rPr>
        <w:t>1</w:t>
      </w:r>
      <w:r w:rsidR="001A5AD2" w:rsidRPr="001A5AD2">
        <w:rPr>
          <w:rFonts w:cs="Arial"/>
          <w:szCs w:val="22"/>
          <w:vertAlign w:val="superscript"/>
        </w:rPr>
        <w:fldChar w:fldCharType="end"/>
      </w:r>
    </w:p>
    <w:p w14:paraId="3F296521" w14:textId="77777777" w:rsidR="0088311C" w:rsidRPr="001232BF" w:rsidRDefault="0088311C" w:rsidP="00C729EB">
      <w:pPr>
        <w:rPr>
          <w:rFonts w:eastAsia="Times New Roman" w:cs="Arial"/>
          <w:color w:val="000000" w:themeColor="text1"/>
          <w:szCs w:val="22"/>
        </w:rPr>
      </w:pPr>
    </w:p>
    <w:bookmarkEnd w:id="7"/>
    <w:bookmarkEnd w:id="8"/>
    <w:p w14:paraId="75A02765" w14:textId="77777777" w:rsidR="002D1894" w:rsidRPr="00963A5A" w:rsidRDefault="002D1894" w:rsidP="009D2BFB">
      <w:pPr>
        <w:rPr>
          <w:rFonts w:eastAsia="Times New Roman" w:cs="Arial"/>
          <w:color w:val="000000"/>
          <w:szCs w:val="22"/>
        </w:rPr>
      </w:pPr>
    </w:p>
    <w:p w14:paraId="0F9BA05A" w14:textId="77777777" w:rsidR="00707AB8" w:rsidRDefault="00707AB8">
      <w:pPr>
        <w:spacing w:after="200" w:line="276" w:lineRule="auto"/>
        <w:rPr>
          <w:rFonts w:eastAsia="Times New Roman" w:cs="Arial"/>
          <w:b/>
          <w:color w:val="000000"/>
          <w:szCs w:val="22"/>
        </w:rPr>
      </w:pPr>
      <w:r>
        <w:rPr>
          <w:rFonts w:eastAsia="Times New Roman" w:cs="Arial"/>
          <w:b/>
          <w:color w:val="000000"/>
          <w:szCs w:val="22"/>
        </w:rPr>
        <w:br w:type="page"/>
      </w:r>
    </w:p>
    <w:p w14:paraId="1C143851" w14:textId="28779BAA" w:rsidR="00D844A4" w:rsidRPr="00963A5A" w:rsidRDefault="003543C8" w:rsidP="00936454">
      <w:pPr>
        <w:pBdr>
          <w:bottom w:val="single" w:sz="4" w:space="1" w:color="auto"/>
        </w:pBdr>
        <w:rPr>
          <w:rFonts w:eastAsia="Times New Roman" w:cs="Arial"/>
          <w:b/>
          <w:color w:val="000000"/>
          <w:szCs w:val="22"/>
        </w:rPr>
      </w:pPr>
      <w:r w:rsidRPr="00963A5A">
        <w:rPr>
          <w:rFonts w:eastAsia="Times New Roman" w:cs="Arial"/>
          <w:b/>
          <w:color w:val="000000"/>
          <w:szCs w:val="22"/>
        </w:rPr>
        <w:lastRenderedPageBreak/>
        <w:t>SECTION 5: INNOVATION (300 words max)</w:t>
      </w:r>
    </w:p>
    <w:p w14:paraId="4EC1412F" w14:textId="77777777" w:rsidR="003543C8" w:rsidRPr="00963A5A" w:rsidRDefault="003543C8" w:rsidP="00936454">
      <w:pPr>
        <w:pBdr>
          <w:bottom w:val="single" w:sz="4" w:space="1" w:color="auto"/>
        </w:pBdr>
        <w:rPr>
          <w:rFonts w:eastAsia="Times New Roman" w:cs="Arial"/>
          <w:i/>
          <w:color w:val="000000"/>
          <w:szCs w:val="22"/>
        </w:rPr>
      </w:pPr>
      <w:r w:rsidRPr="00963A5A">
        <w:rPr>
          <w:rFonts w:eastAsia="Times New Roman" w:cs="Arial"/>
          <w:i/>
          <w:color w:val="000000"/>
          <w:szCs w:val="22"/>
        </w:rPr>
        <w:t xml:space="preserve">Why this drug or device is innovative, the broad implications for future research and/or how it will improve the human </w:t>
      </w:r>
      <w:proofErr w:type="gramStart"/>
      <w:r w:rsidRPr="00963A5A">
        <w:rPr>
          <w:rFonts w:eastAsia="Times New Roman" w:cs="Arial"/>
          <w:i/>
          <w:color w:val="000000"/>
          <w:szCs w:val="22"/>
        </w:rPr>
        <w:t>condition</w:t>
      </w:r>
      <w:proofErr w:type="gramEnd"/>
    </w:p>
    <w:p w14:paraId="66EE8608" w14:textId="17AFF840" w:rsidR="000C7D42" w:rsidRPr="001232BF" w:rsidRDefault="64E860D5" w:rsidP="0A2B1532">
      <w:pPr>
        <w:pBdr>
          <w:bottom w:val="single" w:sz="4" w:space="1" w:color="auto"/>
        </w:pBdr>
        <w:rPr>
          <w:rFonts w:cs="Arial"/>
          <w:b/>
          <w:bCs/>
          <w:color w:val="000000"/>
        </w:rPr>
      </w:pPr>
      <w:r w:rsidRPr="0A2B1532">
        <w:rPr>
          <w:rFonts w:cs="Arial"/>
          <w:b/>
          <w:bCs/>
          <w:color w:val="000000" w:themeColor="text1"/>
        </w:rPr>
        <w:t xml:space="preserve">Current Word Count: </w:t>
      </w:r>
      <w:r w:rsidR="00140267">
        <w:rPr>
          <w:rFonts w:cs="Arial"/>
          <w:b/>
          <w:bCs/>
          <w:color w:val="000000" w:themeColor="text1"/>
        </w:rPr>
        <w:t>29</w:t>
      </w:r>
      <w:r w:rsidR="009A3FEF">
        <w:rPr>
          <w:rFonts w:cs="Arial"/>
          <w:b/>
          <w:bCs/>
          <w:color w:val="000000" w:themeColor="text1"/>
        </w:rPr>
        <w:t>6</w:t>
      </w:r>
    </w:p>
    <w:p w14:paraId="6798D891" w14:textId="77777777" w:rsidR="00612891" w:rsidRPr="00963A5A" w:rsidRDefault="00612891" w:rsidP="00612891">
      <w:pPr>
        <w:pStyle w:val="Default"/>
        <w:rPr>
          <w:i/>
          <w:iCs/>
          <w:sz w:val="22"/>
          <w:szCs w:val="22"/>
        </w:rPr>
      </w:pPr>
    </w:p>
    <w:p w14:paraId="1E42B0BB" w14:textId="48989CEC" w:rsidR="00AB73D6" w:rsidRPr="001564F9" w:rsidRDefault="00AB73D6" w:rsidP="00AB73D6">
      <w:pPr>
        <w:pStyle w:val="Default"/>
        <w:rPr>
          <w:color w:val="000000" w:themeColor="text1"/>
          <w:sz w:val="22"/>
          <w:szCs w:val="22"/>
        </w:rPr>
      </w:pPr>
      <w:r w:rsidRPr="001564F9">
        <w:rPr>
          <w:color w:val="000000" w:themeColor="text1"/>
          <w:sz w:val="22"/>
          <w:szCs w:val="22"/>
        </w:rPr>
        <w:t>Dupixent</w:t>
      </w:r>
      <w:r w:rsidR="00D45216" w:rsidRPr="001564F9">
        <w:rPr>
          <w:color w:val="000000" w:themeColor="text1"/>
          <w:sz w:val="22"/>
          <w:szCs w:val="22"/>
        </w:rPr>
        <w:t xml:space="preserve"> </w:t>
      </w:r>
      <w:r w:rsidR="0052522E" w:rsidRPr="001564F9">
        <w:rPr>
          <w:color w:val="000000" w:themeColor="text1"/>
          <w:sz w:val="22"/>
          <w:szCs w:val="22"/>
        </w:rPr>
        <w:t xml:space="preserve">is the first and only approved biologic that simultaneously inhibits </w:t>
      </w:r>
      <w:r w:rsidR="00851CD5">
        <w:rPr>
          <w:color w:val="000000" w:themeColor="text1"/>
          <w:sz w:val="22"/>
          <w:szCs w:val="22"/>
        </w:rPr>
        <w:t>IL</w:t>
      </w:r>
      <w:r w:rsidR="001C1FDC" w:rsidRPr="001C1FDC">
        <w:rPr>
          <w:color w:val="000000" w:themeColor="text1"/>
          <w:sz w:val="22"/>
          <w:szCs w:val="22"/>
        </w:rPr>
        <w:t>-4 and IL-13</w:t>
      </w:r>
      <w:r w:rsidR="00560B6F">
        <w:rPr>
          <w:color w:val="000000" w:themeColor="text1"/>
          <w:sz w:val="22"/>
          <w:szCs w:val="22"/>
        </w:rPr>
        <w:t xml:space="preserve">, thereby </w:t>
      </w:r>
      <w:r w:rsidR="00262381">
        <w:rPr>
          <w:color w:val="000000" w:themeColor="text1"/>
          <w:sz w:val="22"/>
          <w:szCs w:val="22"/>
        </w:rPr>
        <w:t>transform</w:t>
      </w:r>
      <w:r w:rsidR="00560B6F">
        <w:rPr>
          <w:color w:val="000000" w:themeColor="text1"/>
          <w:sz w:val="22"/>
          <w:szCs w:val="22"/>
        </w:rPr>
        <w:t>ing</w:t>
      </w:r>
      <w:r w:rsidR="00262381">
        <w:rPr>
          <w:color w:val="000000" w:themeColor="text1"/>
          <w:sz w:val="22"/>
          <w:szCs w:val="22"/>
        </w:rPr>
        <w:t xml:space="preserve"> the treatment of multiple </w:t>
      </w:r>
      <w:r w:rsidR="00262381" w:rsidRPr="001232BF">
        <w:rPr>
          <w:color w:val="auto"/>
          <w:sz w:val="22"/>
          <w:szCs w:val="22"/>
        </w:rPr>
        <w:t>allergic and atopic conditions</w:t>
      </w:r>
      <w:r w:rsidR="00946D96" w:rsidRPr="001564F9">
        <w:rPr>
          <w:color w:val="000000" w:themeColor="text1"/>
          <w:sz w:val="22"/>
          <w:szCs w:val="22"/>
        </w:rPr>
        <w:t>.</w:t>
      </w:r>
      <w:r w:rsidR="007F6932" w:rsidRPr="007F6932">
        <w:rPr>
          <w:color w:val="000000" w:themeColor="text1"/>
          <w:sz w:val="22"/>
          <w:szCs w:val="22"/>
          <w:vertAlign w:val="superscript"/>
        </w:rPr>
        <w:fldChar w:fldCharType="begin"/>
      </w:r>
      <w:r w:rsidR="007F6932" w:rsidRPr="007F6932">
        <w:rPr>
          <w:color w:val="000000" w:themeColor="text1"/>
          <w:sz w:val="22"/>
          <w:szCs w:val="22"/>
          <w:vertAlign w:val="superscript"/>
        </w:rPr>
        <w:instrText xml:space="preserve"> NOTEREF _Ref137818783 \h  \* MERGEFORMAT </w:instrText>
      </w:r>
      <w:r w:rsidR="007F6932" w:rsidRPr="007F6932">
        <w:rPr>
          <w:color w:val="000000" w:themeColor="text1"/>
          <w:sz w:val="22"/>
          <w:szCs w:val="22"/>
          <w:vertAlign w:val="superscript"/>
        </w:rPr>
      </w:r>
      <w:r w:rsidR="007F6932" w:rsidRPr="007F6932">
        <w:rPr>
          <w:color w:val="000000" w:themeColor="text1"/>
          <w:sz w:val="22"/>
          <w:szCs w:val="22"/>
          <w:vertAlign w:val="superscript"/>
        </w:rPr>
        <w:fldChar w:fldCharType="separate"/>
      </w:r>
      <w:r w:rsidR="007F6932" w:rsidRPr="007F6932">
        <w:rPr>
          <w:color w:val="000000" w:themeColor="text1"/>
          <w:sz w:val="22"/>
          <w:szCs w:val="22"/>
          <w:vertAlign w:val="superscript"/>
        </w:rPr>
        <w:t>1</w:t>
      </w:r>
      <w:r w:rsidR="007F6932" w:rsidRPr="007F6932">
        <w:rPr>
          <w:color w:val="000000" w:themeColor="text1"/>
          <w:sz w:val="22"/>
          <w:szCs w:val="22"/>
          <w:vertAlign w:val="superscript"/>
        </w:rPr>
        <w:fldChar w:fldCharType="end"/>
      </w:r>
      <w:r w:rsidR="00D45216" w:rsidRPr="001564F9">
        <w:rPr>
          <w:color w:val="000000" w:themeColor="text1"/>
          <w:sz w:val="22"/>
          <w:szCs w:val="22"/>
        </w:rPr>
        <w:t xml:space="preserve"> Notably, </w:t>
      </w:r>
      <w:r w:rsidR="00E079A8">
        <w:rPr>
          <w:color w:val="000000" w:themeColor="text1"/>
          <w:sz w:val="22"/>
          <w:szCs w:val="22"/>
        </w:rPr>
        <w:t>Dupixent</w:t>
      </w:r>
      <w:r w:rsidR="00D45216" w:rsidRPr="001564F9">
        <w:rPr>
          <w:color w:val="000000" w:themeColor="text1"/>
          <w:sz w:val="22"/>
          <w:szCs w:val="22"/>
        </w:rPr>
        <w:t xml:space="preserve"> succeeded where prior efforts</w:t>
      </w:r>
      <w:r w:rsidR="00D530C3" w:rsidRPr="001564F9">
        <w:rPr>
          <w:color w:val="000000" w:themeColor="text1"/>
          <w:sz w:val="22"/>
          <w:szCs w:val="22"/>
        </w:rPr>
        <w:t xml:space="preserve"> </w:t>
      </w:r>
      <w:r w:rsidR="00D45216" w:rsidRPr="001564F9">
        <w:rPr>
          <w:color w:val="000000" w:themeColor="text1"/>
          <w:sz w:val="22"/>
          <w:szCs w:val="22"/>
        </w:rPr>
        <w:t>failed</w:t>
      </w:r>
      <w:r w:rsidR="00B2421E" w:rsidRPr="001564F9">
        <w:rPr>
          <w:color w:val="000000" w:themeColor="text1"/>
          <w:sz w:val="22"/>
          <w:szCs w:val="22"/>
        </w:rPr>
        <w:t>.</w:t>
      </w:r>
      <w:r w:rsidR="007F6932" w:rsidRPr="007F6932">
        <w:rPr>
          <w:color w:val="000000" w:themeColor="text1"/>
          <w:sz w:val="22"/>
          <w:szCs w:val="22"/>
          <w:vertAlign w:val="superscript"/>
        </w:rPr>
        <w:fldChar w:fldCharType="begin"/>
      </w:r>
      <w:r w:rsidR="007F6932" w:rsidRPr="007F6932">
        <w:rPr>
          <w:color w:val="000000" w:themeColor="text1"/>
          <w:sz w:val="22"/>
          <w:szCs w:val="22"/>
          <w:vertAlign w:val="superscript"/>
        </w:rPr>
        <w:instrText xml:space="preserve"> NOTEREF _Ref137820834 \h </w:instrText>
      </w:r>
      <w:r w:rsidR="007F6932">
        <w:rPr>
          <w:color w:val="000000" w:themeColor="text1"/>
          <w:sz w:val="22"/>
          <w:szCs w:val="22"/>
          <w:vertAlign w:val="superscript"/>
        </w:rPr>
        <w:instrText xml:space="preserve"> \* MERGEFORMAT </w:instrText>
      </w:r>
      <w:r w:rsidR="007F6932" w:rsidRPr="007F6932">
        <w:rPr>
          <w:color w:val="000000" w:themeColor="text1"/>
          <w:sz w:val="22"/>
          <w:szCs w:val="22"/>
          <w:vertAlign w:val="superscript"/>
        </w:rPr>
      </w:r>
      <w:r w:rsidR="007F6932" w:rsidRPr="007F6932">
        <w:rPr>
          <w:color w:val="000000" w:themeColor="text1"/>
          <w:sz w:val="22"/>
          <w:szCs w:val="22"/>
          <w:vertAlign w:val="superscript"/>
        </w:rPr>
        <w:fldChar w:fldCharType="separate"/>
      </w:r>
      <w:r w:rsidR="007F6932" w:rsidRPr="007F6932">
        <w:rPr>
          <w:color w:val="000000" w:themeColor="text1"/>
          <w:sz w:val="22"/>
          <w:szCs w:val="22"/>
          <w:vertAlign w:val="superscript"/>
        </w:rPr>
        <w:t>2</w:t>
      </w:r>
      <w:r w:rsidR="007F6932" w:rsidRPr="007F6932">
        <w:rPr>
          <w:color w:val="000000" w:themeColor="text1"/>
          <w:sz w:val="22"/>
          <w:szCs w:val="22"/>
          <w:vertAlign w:val="superscript"/>
        </w:rPr>
        <w:fldChar w:fldCharType="end"/>
      </w:r>
      <w:r w:rsidR="00B2421E" w:rsidRPr="001564F9">
        <w:rPr>
          <w:color w:val="000000" w:themeColor="text1"/>
          <w:sz w:val="22"/>
          <w:szCs w:val="22"/>
        </w:rPr>
        <w:t xml:space="preserve"> While </w:t>
      </w:r>
      <w:r w:rsidR="00D45216" w:rsidRPr="001564F9">
        <w:rPr>
          <w:color w:val="000000" w:themeColor="text1"/>
          <w:sz w:val="22"/>
          <w:szCs w:val="22"/>
        </w:rPr>
        <w:t>high</w:t>
      </w:r>
      <w:r w:rsidR="00D45216" w:rsidRPr="00B51BED">
        <w:rPr>
          <w:color w:val="000000" w:themeColor="text1"/>
          <w:sz w:val="22"/>
          <w:szCs w:val="22"/>
        </w:rPr>
        <w:t>-profile failures resulted</w:t>
      </w:r>
      <w:r w:rsidRPr="00B51BED">
        <w:rPr>
          <w:color w:val="000000" w:themeColor="text1"/>
          <w:sz w:val="22"/>
          <w:szCs w:val="22"/>
        </w:rPr>
        <w:t xml:space="preserve"> in </w:t>
      </w:r>
      <w:r w:rsidR="00D45216" w:rsidRPr="00B51BED">
        <w:rPr>
          <w:color w:val="000000" w:themeColor="text1"/>
          <w:sz w:val="22"/>
          <w:szCs w:val="22"/>
        </w:rPr>
        <w:t>a loss</w:t>
      </w:r>
      <w:r w:rsidRPr="00B51BED">
        <w:rPr>
          <w:color w:val="000000" w:themeColor="text1"/>
          <w:sz w:val="22"/>
          <w:szCs w:val="22"/>
        </w:rPr>
        <w:t xml:space="preserve"> of </w:t>
      </w:r>
      <w:r w:rsidR="00D45216" w:rsidRPr="00B51BED">
        <w:rPr>
          <w:color w:val="000000" w:themeColor="text1"/>
          <w:sz w:val="22"/>
          <w:szCs w:val="22"/>
        </w:rPr>
        <w:t xml:space="preserve">interest </w:t>
      </w:r>
      <w:r w:rsidR="00D530C3" w:rsidRPr="00B51BED">
        <w:rPr>
          <w:color w:val="000000" w:themeColor="text1"/>
          <w:sz w:val="22"/>
          <w:szCs w:val="22"/>
        </w:rPr>
        <w:t xml:space="preserve">in </w:t>
      </w:r>
      <w:r w:rsidR="00E079A8" w:rsidRPr="00B51BED">
        <w:rPr>
          <w:color w:val="000000" w:themeColor="text1"/>
          <w:sz w:val="22"/>
          <w:szCs w:val="22"/>
        </w:rPr>
        <w:t>this pathway</w:t>
      </w:r>
      <w:r w:rsidR="00B2421E" w:rsidRPr="00B51BED">
        <w:rPr>
          <w:color w:val="000000" w:themeColor="text1"/>
          <w:sz w:val="22"/>
          <w:szCs w:val="22"/>
        </w:rPr>
        <w:t>, Regeneron</w:t>
      </w:r>
      <w:r w:rsidR="00B2421E" w:rsidRPr="001564F9">
        <w:rPr>
          <w:color w:val="000000" w:themeColor="text1"/>
          <w:sz w:val="22"/>
          <w:szCs w:val="22"/>
        </w:rPr>
        <w:t xml:space="preserve"> </w:t>
      </w:r>
      <w:r w:rsidR="00EF2C76">
        <w:rPr>
          <w:color w:val="000000" w:themeColor="text1"/>
          <w:sz w:val="22"/>
          <w:szCs w:val="22"/>
        </w:rPr>
        <w:t xml:space="preserve">believed in the biology and </w:t>
      </w:r>
      <w:r w:rsidR="0083091F" w:rsidRPr="001564F9">
        <w:rPr>
          <w:color w:val="000000" w:themeColor="text1"/>
          <w:sz w:val="22"/>
          <w:szCs w:val="22"/>
        </w:rPr>
        <w:t xml:space="preserve">that a better antibody could be made, which </w:t>
      </w:r>
      <w:r w:rsidR="00D45216" w:rsidRPr="001564F9">
        <w:rPr>
          <w:color w:val="000000" w:themeColor="text1"/>
          <w:sz w:val="22"/>
          <w:szCs w:val="22"/>
        </w:rPr>
        <w:t>required</w:t>
      </w:r>
      <w:r w:rsidR="00B51BED">
        <w:rPr>
          <w:color w:val="000000" w:themeColor="text1"/>
          <w:sz w:val="22"/>
          <w:szCs w:val="22"/>
        </w:rPr>
        <w:t xml:space="preserve"> invention</w:t>
      </w:r>
      <w:r w:rsidR="00D45216" w:rsidRPr="001564F9">
        <w:rPr>
          <w:color w:val="000000" w:themeColor="text1"/>
          <w:sz w:val="22"/>
          <w:szCs w:val="22"/>
        </w:rPr>
        <w:t xml:space="preserve"> of </w:t>
      </w:r>
      <w:r w:rsidRPr="001564F9">
        <w:rPr>
          <w:color w:val="000000" w:themeColor="text1"/>
          <w:sz w:val="22"/>
          <w:szCs w:val="22"/>
        </w:rPr>
        <w:t xml:space="preserve">an entirely new technology </w:t>
      </w:r>
      <w:r w:rsidR="00D45216" w:rsidRPr="001564F9">
        <w:rPr>
          <w:color w:val="000000" w:themeColor="text1"/>
          <w:sz w:val="22"/>
          <w:szCs w:val="22"/>
        </w:rPr>
        <w:t>–</w:t>
      </w:r>
      <w:r w:rsidRPr="001564F9">
        <w:rPr>
          <w:color w:val="000000" w:themeColor="text1"/>
          <w:sz w:val="22"/>
          <w:szCs w:val="22"/>
        </w:rPr>
        <w:t xml:space="preserve"> the </w:t>
      </w:r>
      <w:proofErr w:type="spellStart"/>
      <w:r w:rsidRPr="001564F9">
        <w:rPr>
          <w:i/>
          <w:color w:val="000000" w:themeColor="text1"/>
          <w:sz w:val="22"/>
          <w:szCs w:val="22"/>
        </w:rPr>
        <w:t>VelocImmune</w:t>
      </w:r>
      <w:proofErr w:type="spellEnd"/>
      <w:r w:rsidRPr="001564F9">
        <w:rPr>
          <w:color w:val="000000" w:themeColor="text1"/>
          <w:sz w:val="22"/>
          <w:szCs w:val="22"/>
        </w:rPr>
        <w:t xml:space="preserve"> </w:t>
      </w:r>
      <w:proofErr w:type="spellStart"/>
      <w:r w:rsidRPr="001564F9">
        <w:rPr>
          <w:color w:val="000000" w:themeColor="text1"/>
          <w:sz w:val="22"/>
          <w:szCs w:val="22"/>
        </w:rPr>
        <w:t>Hum</w:t>
      </w:r>
      <w:r w:rsidR="00C575C9">
        <w:rPr>
          <w:color w:val="000000" w:themeColor="text1"/>
          <w:sz w:val="22"/>
          <w:szCs w:val="22"/>
        </w:rPr>
        <w:t>Ab</w:t>
      </w:r>
      <w:proofErr w:type="spellEnd"/>
      <w:r w:rsidR="00B51BED">
        <w:rPr>
          <w:color w:val="000000" w:themeColor="text1"/>
          <w:sz w:val="22"/>
          <w:szCs w:val="22"/>
        </w:rPr>
        <w:t xml:space="preserve"> mouse</w:t>
      </w:r>
      <w:r w:rsidR="007F6932" w:rsidRPr="00D56FA4">
        <w:rPr>
          <w:color w:val="000000" w:themeColor="text1"/>
          <w:sz w:val="22"/>
          <w:szCs w:val="22"/>
          <w:vertAlign w:val="superscript"/>
        </w:rPr>
        <w:fldChar w:fldCharType="begin"/>
      </w:r>
      <w:r w:rsidR="007F6932" w:rsidRPr="00D56FA4">
        <w:rPr>
          <w:color w:val="000000" w:themeColor="text1"/>
          <w:sz w:val="22"/>
          <w:szCs w:val="22"/>
          <w:vertAlign w:val="superscript"/>
        </w:rPr>
        <w:instrText xml:space="preserve"> NOTEREF _Ref137821972 \h </w:instrText>
      </w:r>
      <w:r w:rsidR="00D56FA4" w:rsidRPr="00D56FA4">
        <w:rPr>
          <w:color w:val="000000" w:themeColor="text1"/>
          <w:sz w:val="22"/>
          <w:szCs w:val="22"/>
          <w:vertAlign w:val="superscript"/>
        </w:rPr>
        <w:instrText xml:space="preserve"> \* MERGEFORMAT </w:instrText>
      </w:r>
      <w:r w:rsidR="007F6932" w:rsidRPr="00D56FA4">
        <w:rPr>
          <w:color w:val="000000" w:themeColor="text1"/>
          <w:sz w:val="22"/>
          <w:szCs w:val="22"/>
          <w:vertAlign w:val="superscript"/>
        </w:rPr>
      </w:r>
      <w:r w:rsidR="007F6932" w:rsidRPr="00D56FA4">
        <w:rPr>
          <w:color w:val="000000" w:themeColor="text1"/>
          <w:sz w:val="22"/>
          <w:szCs w:val="22"/>
          <w:vertAlign w:val="superscript"/>
        </w:rPr>
        <w:fldChar w:fldCharType="separate"/>
      </w:r>
      <w:r w:rsidR="007F6932" w:rsidRPr="00D56FA4">
        <w:rPr>
          <w:color w:val="000000" w:themeColor="text1"/>
          <w:sz w:val="22"/>
          <w:szCs w:val="22"/>
          <w:vertAlign w:val="superscript"/>
        </w:rPr>
        <w:t>12</w:t>
      </w:r>
      <w:r w:rsidR="007F6932" w:rsidRPr="00D56FA4">
        <w:rPr>
          <w:color w:val="000000" w:themeColor="text1"/>
          <w:sz w:val="22"/>
          <w:szCs w:val="22"/>
          <w:vertAlign w:val="superscript"/>
        </w:rPr>
        <w:fldChar w:fldCharType="end"/>
      </w:r>
      <w:r w:rsidR="00D56FA4">
        <w:rPr>
          <w:color w:val="000000" w:themeColor="text1"/>
          <w:sz w:val="22"/>
          <w:szCs w:val="22"/>
          <w:vertAlign w:val="superscript"/>
        </w:rPr>
        <w:t>,</w:t>
      </w:r>
      <w:r w:rsidR="007F6932" w:rsidRPr="00D56FA4">
        <w:rPr>
          <w:color w:val="000000" w:themeColor="text1"/>
          <w:sz w:val="22"/>
          <w:szCs w:val="22"/>
          <w:vertAlign w:val="superscript"/>
        </w:rPr>
        <w:fldChar w:fldCharType="begin"/>
      </w:r>
      <w:r w:rsidR="007F6932" w:rsidRPr="00D56FA4">
        <w:rPr>
          <w:color w:val="000000" w:themeColor="text1"/>
          <w:sz w:val="22"/>
          <w:szCs w:val="22"/>
          <w:vertAlign w:val="superscript"/>
        </w:rPr>
        <w:instrText xml:space="preserve"> NOTEREF _Ref137821975 \h </w:instrText>
      </w:r>
      <w:r w:rsidR="00D56FA4" w:rsidRPr="00D56FA4">
        <w:rPr>
          <w:color w:val="000000" w:themeColor="text1"/>
          <w:sz w:val="22"/>
          <w:szCs w:val="22"/>
          <w:vertAlign w:val="superscript"/>
        </w:rPr>
        <w:instrText xml:space="preserve"> \* MERGEFORMAT </w:instrText>
      </w:r>
      <w:r w:rsidR="007F6932" w:rsidRPr="00D56FA4">
        <w:rPr>
          <w:color w:val="000000" w:themeColor="text1"/>
          <w:sz w:val="22"/>
          <w:szCs w:val="22"/>
          <w:vertAlign w:val="superscript"/>
        </w:rPr>
      </w:r>
      <w:r w:rsidR="007F6932" w:rsidRPr="00D56FA4">
        <w:rPr>
          <w:color w:val="000000" w:themeColor="text1"/>
          <w:sz w:val="22"/>
          <w:szCs w:val="22"/>
          <w:vertAlign w:val="superscript"/>
        </w:rPr>
        <w:fldChar w:fldCharType="separate"/>
      </w:r>
      <w:r w:rsidR="007F6932" w:rsidRPr="00D56FA4">
        <w:rPr>
          <w:color w:val="000000" w:themeColor="text1"/>
          <w:sz w:val="22"/>
          <w:szCs w:val="22"/>
          <w:vertAlign w:val="superscript"/>
        </w:rPr>
        <w:t>13</w:t>
      </w:r>
      <w:r w:rsidR="007F6932" w:rsidRPr="00D56FA4">
        <w:rPr>
          <w:color w:val="000000" w:themeColor="text1"/>
          <w:sz w:val="22"/>
          <w:szCs w:val="22"/>
          <w:vertAlign w:val="superscript"/>
        </w:rPr>
        <w:fldChar w:fldCharType="end"/>
      </w:r>
      <w:r w:rsidR="009F5556">
        <w:rPr>
          <w:color w:val="000000" w:themeColor="text1"/>
          <w:sz w:val="22"/>
          <w:szCs w:val="22"/>
        </w:rPr>
        <w:t>—Regeneron’s</w:t>
      </w:r>
      <w:r w:rsidR="009F5556" w:rsidRPr="001564F9">
        <w:rPr>
          <w:color w:val="000000" w:themeColor="text1"/>
          <w:sz w:val="22"/>
          <w:szCs w:val="22"/>
        </w:rPr>
        <w:t xml:space="preserve"> </w:t>
      </w:r>
      <w:r w:rsidR="009F5556">
        <w:rPr>
          <w:color w:val="000000" w:themeColor="text1"/>
          <w:sz w:val="22"/>
          <w:szCs w:val="22"/>
        </w:rPr>
        <w:t xml:space="preserve">unique platform </w:t>
      </w:r>
      <w:r w:rsidR="009F5556" w:rsidRPr="001564F9">
        <w:rPr>
          <w:color w:val="000000" w:themeColor="text1"/>
          <w:sz w:val="22"/>
          <w:szCs w:val="22"/>
        </w:rPr>
        <w:t xml:space="preserve">for </w:t>
      </w:r>
      <w:r w:rsidR="009F5556">
        <w:rPr>
          <w:color w:val="000000" w:themeColor="text1"/>
          <w:sz w:val="22"/>
          <w:szCs w:val="22"/>
        </w:rPr>
        <w:t>generating</w:t>
      </w:r>
      <w:r w:rsidR="009F5556" w:rsidRPr="001564F9">
        <w:rPr>
          <w:color w:val="000000" w:themeColor="text1"/>
          <w:sz w:val="22"/>
          <w:szCs w:val="22"/>
        </w:rPr>
        <w:t xml:space="preserve"> fully human antibodies</w:t>
      </w:r>
      <w:r w:rsidR="009F5556">
        <w:rPr>
          <w:color w:val="000000" w:themeColor="text1"/>
          <w:sz w:val="22"/>
          <w:szCs w:val="22"/>
        </w:rPr>
        <w:t>.</w:t>
      </w:r>
    </w:p>
    <w:p w14:paraId="7F82C5E1" w14:textId="230C1DA3" w:rsidR="00AB73D6" w:rsidRPr="001564F9" w:rsidRDefault="006936FC" w:rsidP="007A1F12">
      <w:pPr>
        <w:pStyle w:val="Default"/>
        <w:tabs>
          <w:tab w:val="left" w:pos="1920"/>
        </w:tabs>
        <w:rPr>
          <w:color w:val="000000" w:themeColor="text1"/>
          <w:sz w:val="22"/>
          <w:szCs w:val="22"/>
        </w:rPr>
      </w:pPr>
      <w:r>
        <w:rPr>
          <w:color w:val="000000" w:themeColor="text1"/>
          <w:sz w:val="22"/>
          <w:szCs w:val="22"/>
        </w:rPr>
        <w:tab/>
      </w:r>
    </w:p>
    <w:p w14:paraId="0321430A" w14:textId="60D4AED7" w:rsidR="0095324A" w:rsidRPr="007A1F12" w:rsidRDefault="0095324A" w:rsidP="00AB73D6">
      <w:pPr>
        <w:pStyle w:val="Default"/>
        <w:rPr>
          <w:i/>
          <w:iCs/>
          <w:color w:val="000000" w:themeColor="text1"/>
          <w:sz w:val="22"/>
          <w:szCs w:val="22"/>
        </w:rPr>
      </w:pPr>
      <w:r w:rsidRPr="00E23270">
        <w:rPr>
          <w:i/>
          <w:iCs/>
          <w:color w:val="000000" w:themeColor="text1"/>
          <w:sz w:val="22"/>
          <w:szCs w:val="22"/>
        </w:rPr>
        <w:t xml:space="preserve">VelocImmune </w:t>
      </w:r>
      <w:r w:rsidR="009317F8">
        <w:rPr>
          <w:color w:val="000000" w:themeColor="text1"/>
          <w:sz w:val="22"/>
          <w:szCs w:val="22"/>
        </w:rPr>
        <w:t>involved</w:t>
      </w:r>
      <w:r w:rsidR="00BB6E2B">
        <w:rPr>
          <w:color w:val="000000" w:themeColor="text1"/>
          <w:sz w:val="22"/>
          <w:szCs w:val="22"/>
        </w:rPr>
        <w:t xml:space="preserve"> the largest genetic humanization ever performed</w:t>
      </w:r>
      <w:r w:rsidR="009317F8">
        <w:rPr>
          <w:color w:val="000000" w:themeColor="text1"/>
          <w:sz w:val="22"/>
          <w:szCs w:val="22"/>
        </w:rPr>
        <w:t>, resulting in mice engineered to have genetically humanized immune systems</w:t>
      </w:r>
      <w:r w:rsidR="002B5DFD">
        <w:rPr>
          <w:color w:val="000000" w:themeColor="text1"/>
          <w:sz w:val="22"/>
          <w:szCs w:val="22"/>
        </w:rPr>
        <w:t xml:space="preserve">, overcoming limitations of prior </w:t>
      </w:r>
      <w:proofErr w:type="spellStart"/>
      <w:r w:rsidR="002B5DFD">
        <w:rPr>
          <w:color w:val="000000" w:themeColor="text1"/>
          <w:sz w:val="22"/>
          <w:szCs w:val="22"/>
        </w:rPr>
        <w:t>HumAb</w:t>
      </w:r>
      <w:proofErr w:type="spellEnd"/>
      <w:r w:rsidR="002B5DFD">
        <w:rPr>
          <w:color w:val="000000" w:themeColor="text1"/>
          <w:sz w:val="22"/>
          <w:szCs w:val="22"/>
        </w:rPr>
        <w:t xml:space="preserve"> mice</w:t>
      </w:r>
      <w:r w:rsidR="009A55B8">
        <w:rPr>
          <w:color w:val="000000" w:themeColor="text1"/>
          <w:sz w:val="22"/>
          <w:szCs w:val="22"/>
        </w:rPr>
        <w:t>;</w:t>
      </w:r>
      <w:r w:rsidR="00D56FA4" w:rsidRPr="00D56FA4">
        <w:rPr>
          <w:color w:val="000000" w:themeColor="text1"/>
          <w:sz w:val="22"/>
          <w:szCs w:val="22"/>
          <w:highlight w:val="yellow"/>
          <w:vertAlign w:val="superscript"/>
        </w:rPr>
        <w:fldChar w:fldCharType="begin"/>
      </w:r>
      <w:r w:rsidR="00D56FA4" w:rsidRPr="00D56FA4">
        <w:rPr>
          <w:color w:val="000000" w:themeColor="text1"/>
          <w:sz w:val="22"/>
          <w:szCs w:val="22"/>
          <w:vertAlign w:val="superscript"/>
        </w:rPr>
        <w:instrText xml:space="preserve"> NOTEREF _Ref137821972 \h </w:instrText>
      </w:r>
      <w:r w:rsidR="00D56FA4" w:rsidRPr="00D56FA4">
        <w:rPr>
          <w:color w:val="000000" w:themeColor="text1"/>
          <w:sz w:val="22"/>
          <w:szCs w:val="22"/>
          <w:highlight w:val="yellow"/>
          <w:vertAlign w:val="superscript"/>
        </w:rPr>
        <w:instrText xml:space="preserve"> \* MERGEFORMAT </w:instrText>
      </w:r>
      <w:r w:rsidR="00D56FA4" w:rsidRPr="00D56FA4">
        <w:rPr>
          <w:color w:val="000000" w:themeColor="text1"/>
          <w:sz w:val="22"/>
          <w:szCs w:val="22"/>
          <w:highlight w:val="yellow"/>
          <w:vertAlign w:val="superscript"/>
        </w:rPr>
      </w:r>
      <w:r w:rsidR="00D56FA4" w:rsidRPr="00D56FA4">
        <w:rPr>
          <w:color w:val="000000" w:themeColor="text1"/>
          <w:sz w:val="22"/>
          <w:szCs w:val="22"/>
          <w:highlight w:val="yellow"/>
          <w:vertAlign w:val="superscript"/>
        </w:rPr>
        <w:fldChar w:fldCharType="separate"/>
      </w:r>
      <w:r w:rsidR="00D56FA4" w:rsidRPr="00D56FA4">
        <w:rPr>
          <w:color w:val="000000" w:themeColor="text1"/>
          <w:sz w:val="22"/>
          <w:szCs w:val="22"/>
          <w:vertAlign w:val="superscript"/>
        </w:rPr>
        <w:t>12</w:t>
      </w:r>
      <w:r w:rsidR="00D56FA4" w:rsidRPr="00D56FA4">
        <w:rPr>
          <w:color w:val="000000" w:themeColor="text1"/>
          <w:sz w:val="22"/>
          <w:szCs w:val="22"/>
          <w:highlight w:val="yellow"/>
          <w:vertAlign w:val="superscript"/>
        </w:rPr>
        <w:fldChar w:fldCharType="end"/>
      </w:r>
      <w:r w:rsidR="00D56FA4" w:rsidRPr="00D56FA4">
        <w:rPr>
          <w:color w:val="000000" w:themeColor="text1"/>
          <w:sz w:val="22"/>
          <w:szCs w:val="22"/>
          <w:vertAlign w:val="superscript"/>
        </w:rPr>
        <w:t>,</w:t>
      </w:r>
      <w:r w:rsidR="00D56FA4" w:rsidRPr="00D56FA4">
        <w:rPr>
          <w:color w:val="000000" w:themeColor="text1"/>
          <w:sz w:val="22"/>
          <w:szCs w:val="22"/>
          <w:vertAlign w:val="superscript"/>
        </w:rPr>
        <w:fldChar w:fldCharType="begin"/>
      </w:r>
      <w:r w:rsidR="00D56FA4" w:rsidRPr="00D56FA4">
        <w:rPr>
          <w:color w:val="000000" w:themeColor="text1"/>
          <w:sz w:val="22"/>
          <w:szCs w:val="22"/>
          <w:vertAlign w:val="superscript"/>
        </w:rPr>
        <w:instrText xml:space="preserve"> NOTEREF _Ref137821975 \h </w:instrText>
      </w:r>
      <w:r w:rsidR="00D56FA4">
        <w:rPr>
          <w:color w:val="000000" w:themeColor="text1"/>
          <w:sz w:val="22"/>
          <w:szCs w:val="22"/>
          <w:vertAlign w:val="superscript"/>
        </w:rPr>
        <w:instrText xml:space="preserve"> \* MERGEFORMAT </w:instrText>
      </w:r>
      <w:r w:rsidR="00D56FA4" w:rsidRPr="00D56FA4">
        <w:rPr>
          <w:color w:val="000000" w:themeColor="text1"/>
          <w:sz w:val="22"/>
          <w:szCs w:val="22"/>
          <w:vertAlign w:val="superscript"/>
        </w:rPr>
      </w:r>
      <w:r w:rsidR="00D56FA4" w:rsidRPr="00D56FA4">
        <w:rPr>
          <w:color w:val="000000" w:themeColor="text1"/>
          <w:sz w:val="22"/>
          <w:szCs w:val="22"/>
          <w:vertAlign w:val="superscript"/>
        </w:rPr>
        <w:fldChar w:fldCharType="separate"/>
      </w:r>
      <w:r w:rsidR="00D56FA4" w:rsidRPr="00D56FA4">
        <w:rPr>
          <w:color w:val="000000" w:themeColor="text1"/>
          <w:sz w:val="22"/>
          <w:szCs w:val="22"/>
          <w:vertAlign w:val="superscript"/>
        </w:rPr>
        <w:t>13</w:t>
      </w:r>
      <w:r w:rsidR="00D56FA4" w:rsidRPr="00D56FA4">
        <w:rPr>
          <w:color w:val="000000" w:themeColor="text1"/>
          <w:sz w:val="22"/>
          <w:szCs w:val="22"/>
          <w:vertAlign w:val="superscript"/>
        </w:rPr>
        <w:fldChar w:fldCharType="end"/>
      </w:r>
      <w:r w:rsidR="009317F8">
        <w:rPr>
          <w:color w:val="000000" w:themeColor="text1"/>
          <w:sz w:val="22"/>
          <w:szCs w:val="22"/>
        </w:rPr>
        <w:t xml:space="preserve"> </w:t>
      </w:r>
      <w:r w:rsidR="009C55A5">
        <w:rPr>
          <w:color w:val="000000" w:themeColor="text1"/>
          <w:sz w:val="22"/>
          <w:szCs w:val="22"/>
        </w:rPr>
        <w:t>g</w:t>
      </w:r>
      <w:r w:rsidR="0025075A">
        <w:rPr>
          <w:color w:val="000000" w:themeColor="text1"/>
          <w:sz w:val="22"/>
          <w:szCs w:val="22"/>
        </w:rPr>
        <w:t xml:space="preserve">enetic engineering of the </w:t>
      </w:r>
      <w:r w:rsidR="004B6CAE" w:rsidRPr="00E23270">
        <w:rPr>
          <w:i/>
          <w:iCs/>
          <w:color w:val="000000" w:themeColor="text1"/>
          <w:sz w:val="22"/>
          <w:szCs w:val="22"/>
        </w:rPr>
        <w:t>VelocImmune</w:t>
      </w:r>
      <w:r w:rsidR="004B6CAE">
        <w:rPr>
          <w:color w:val="000000" w:themeColor="text1"/>
          <w:sz w:val="22"/>
          <w:szCs w:val="22"/>
        </w:rPr>
        <w:t xml:space="preserve"> mouse was only possible </w:t>
      </w:r>
      <w:r w:rsidR="00311BCB">
        <w:rPr>
          <w:color w:val="000000" w:themeColor="text1"/>
          <w:sz w:val="22"/>
          <w:szCs w:val="22"/>
        </w:rPr>
        <w:t xml:space="preserve">because of another Regeneron invented technology, </w:t>
      </w:r>
      <w:proofErr w:type="spellStart"/>
      <w:r w:rsidR="00311BCB" w:rsidRPr="007A1F12">
        <w:rPr>
          <w:i/>
          <w:iCs/>
          <w:color w:val="000000" w:themeColor="text1"/>
          <w:sz w:val="22"/>
          <w:szCs w:val="22"/>
        </w:rPr>
        <w:t>Velo</w:t>
      </w:r>
      <w:r w:rsidR="00A46A61" w:rsidRPr="007A1F12">
        <w:rPr>
          <w:i/>
          <w:iCs/>
          <w:color w:val="000000" w:themeColor="text1"/>
          <w:sz w:val="22"/>
          <w:szCs w:val="22"/>
        </w:rPr>
        <w:t>c</w:t>
      </w:r>
      <w:r w:rsidR="00311BCB" w:rsidRPr="007A1F12">
        <w:rPr>
          <w:i/>
          <w:iCs/>
          <w:color w:val="000000" w:themeColor="text1"/>
          <w:sz w:val="22"/>
          <w:szCs w:val="22"/>
        </w:rPr>
        <w:t>i</w:t>
      </w:r>
      <w:r w:rsidR="00A46A61" w:rsidRPr="007A1F12">
        <w:rPr>
          <w:i/>
          <w:iCs/>
          <w:color w:val="000000" w:themeColor="text1"/>
          <w:sz w:val="22"/>
          <w:szCs w:val="22"/>
        </w:rPr>
        <w:t>G</w:t>
      </w:r>
      <w:r w:rsidR="00311BCB" w:rsidRPr="007A1F12">
        <w:rPr>
          <w:i/>
          <w:iCs/>
          <w:color w:val="000000" w:themeColor="text1"/>
          <w:sz w:val="22"/>
          <w:szCs w:val="22"/>
        </w:rPr>
        <w:t>ene</w:t>
      </w:r>
      <w:proofErr w:type="spellEnd"/>
      <w:r w:rsidR="00A46A61" w:rsidRPr="00070901">
        <w:rPr>
          <w:color w:val="000000" w:themeColor="text1"/>
          <w:sz w:val="22"/>
          <w:szCs w:val="22"/>
          <w:vertAlign w:val="superscript"/>
        </w:rPr>
        <w:sym w:font="Symbol" w:char="F0E2"/>
      </w:r>
      <w:r w:rsidR="00311BCB">
        <w:rPr>
          <w:color w:val="000000" w:themeColor="text1"/>
          <w:sz w:val="22"/>
          <w:szCs w:val="22"/>
        </w:rPr>
        <w:t>, that allowed large scale genetic humanizations.</w:t>
      </w:r>
      <w:r w:rsidR="00F31C03">
        <w:rPr>
          <w:rStyle w:val="EndnoteReference"/>
          <w:color w:val="000000" w:themeColor="text1"/>
          <w:sz w:val="22"/>
          <w:szCs w:val="22"/>
        </w:rPr>
        <w:endnoteReference w:id="17"/>
      </w:r>
      <w:r w:rsidR="00311BCB">
        <w:rPr>
          <w:color w:val="000000" w:themeColor="text1"/>
          <w:sz w:val="22"/>
          <w:szCs w:val="22"/>
        </w:rPr>
        <w:t xml:space="preserve"> </w:t>
      </w:r>
      <w:r w:rsidR="00262381">
        <w:rPr>
          <w:color w:val="000000" w:themeColor="text1"/>
          <w:sz w:val="22"/>
          <w:szCs w:val="22"/>
        </w:rPr>
        <w:t xml:space="preserve">Notably, </w:t>
      </w:r>
      <w:r w:rsidR="007A1F12" w:rsidRPr="00E23270">
        <w:rPr>
          <w:i/>
          <w:iCs/>
          <w:color w:val="000000" w:themeColor="text1"/>
          <w:sz w:val="22"/>
          <w:szCs w:val="22"/>
        </w:rPr>
        <w:t>VelocImmune</w:t>
      </w:r>
      <w:r w:rsidR="007A1F12" w:rsidDel="00270650">
        <w:rPr>
          <w:color w:val="000000" w:themeColor="text1"/>
          <w:sz w:val="22"/>
          <w:szCs w:val="22"/>
        </w:rPr>
        <w:t xml:space="preserve"> </w:t>
      </w:r>
      <w:r w:rsidR="007A1F12" w:rsidRPr="001564F9">
        <w:rPr>
          <w:color w:val="000000" w:themeColor="text1"/>
          <w:sz w:val="22"/>
          <w:szCs w:val="22"/>
        </w:rPr>
        <w:t>overcomes</w:t>
      </w:r>
      <w:r w:rsidR="00262381" w:rsidRPr="001564F9">
        <w:rPr>
          <w:color w:val="000000" w:themeColor="text1"/>
          <w:sz w:val="22"/>
          <w:szCs w:val="22"/>
        </w:rPr>
        <w:t xml:space="preserve"> </w:t>
      </w:r>
      <w:r w:rsidR="000F20A8">
        <w:rPr>
          <w:color w:val="000000" w:themeColor="text1"/>
          <w:sz w:val="22"/>
          <w:szCs w:val="22"/>
        </w:rPr>
        <w:t>limitations</w:t>
      </w:r>
      <w:r w:rsidR="00D5452B">
        <w:rPr>
          <w:color w:val="000000" w:themeColor="text1"/>
          <w:sz w:val="22"/>
          <w:szCs w:val="22"/>
        </w:rPr>
        <w:t xml:space="preserve"> of prior platforms</w:t>
      </w:r>
      <w:r w:rsidRPr="001564F9">
        <w:rPr>
          <w:color w:val="000000" w:themeColor="text1"/>
          <w:sz w:val="22"/>
          <w:szCs w:val="22"/>
        </w:rPr>
        <w:t xml:space="preserve"> by </w:t>
      </w:r>
      <w:r w:rsidR="00FB578C">
        <w:rPr>
          <w:color w:val="000000" w:themeColor="text1"/>
          <w:sz w:val="22"/>
          <w:szCs w:val="22"/>
        </w:rPr>
        <w:t xml:space="preserve">allowing nature (i.e. the mouse) to </w:t>
      </w:r>
      <w:r w:rsidR="00AE6D52">
        <w:rPr>
          <w:color w:val="000000" w:themeColor="text1"/>
          <w:sz w:val="22"/>
          <w:szCs w:val="22"/>
        </w:rPr>
        <w:t>generate</w:t>
      </w:r>
      <w:r w:rsidR="00630087">
        <w:rPr>
          <w:color w:val="000000" w:themeColor="text1"/>
          <w:sz w:val="22"/>
          <w:szCs w:val="22"/>
        </w:rPr>
        <w:t xml:space="preserve"> </w:t>
      </w:r>
      <w:r w:rsidR="0063231C">
        <w:rPr>
          <w:color w:val="000000" w:themeColor="text1"/>
          <w:sz w:val="22"/>
          <w:szCs w:val="22"/>
        </w:rPr>
        <w:t xml:space="preserve">fully human </w:t>
      </w:r>
      <w:r w:rsidR="00630087">
        <w:rPr>
          <w:color w:val="000000" w:themeColor="text1"/>
          <w:sz w:val="22"/>
          <w:szCs w:val="22"/>
        </w:rPr>
        <w:t>antibodies</w:t>
      </w:r>
      <w:r w:rsidRPr="001564F9">
        <w:rPr>
          <w:color w:val="000000" w:themeColor="text1"/>
          <w:sz w:val="22"/>
          <w:szCs w:val="22"/>
        </w:rPr>
        <w:t xml:space="preserve"> that tightly bind to therapeutic targets</w:t>
      </w:r>
      <w:r w:rsidR="00C32ADD">
        <w:rPr>
          <w:color w:val="000000" w:themeColor="text1"/>
          <w:sz w:val="22"/>
          <w:szCs w:val="22"/>
        </w:rPr>
        <w:t>, requiring n</w:t>
      </w:r>
      <w:r w:rsidR="00252121">
        <w:rPr>
          <w:color w:val="000000" w:themeColor="text1"/>
          <w:sz w:val="22"/>
          <w:szCs w:val="22"/>
        </w:rPr>
        <w:t>o</w:t>
      </w:r>
      <w:r w:rsidR="00C32ADD">
        <w:rPr>
          <w:color w:val="000000" w:themeColor="text1"/>
          <w:sz w:val="22"/>
          <w:szCs w:val="22"/>
        </w:rPr>
        <w:t xml:space="preserve"> </w:t>
      </w:r>
      <w:r w:rsidR="00252121">
        <w:rPr>
          <w:color w:val="000000" w:themeColor="text1"/>
          <w:sz w:val="22"/>
          <w:szCs w:val="22"/>
        </w:rPr>
        <w:t>further optimization or</w:t>
      </w:r>
      <w:r w:rsidR="00C32ADD">
        <w:rPr>
          <w:color w:val="000000" w:themeColor="text1"/>
          <w:sz w:val="22"/>
          <w:szCs w:val="22"/>
        </w:rPr>
        <w:t xml:space="preserve"> artificial engineering.</w:t>
      </w:r>
      <w:r w:rsidR="00EC27BD">
        <w:rPr>
          <w:color w:val="000000" w:themeColor="text1"/>
          <w:sz w:val="22"/>
          <w:szCs w:val="22"/>
        </w:rPr>
        <w:t xml:space="preserve"> </w:t>
      </w:r>
    </w:p>
    <w:p w14:paraId="0B4EE6A0" w14:textId="77777777" w:rsidR="0095324A" w:rsidRPr="001564F9" w:rsidRDefault="0095324A" w:rsidP="00AB73D6">
      <w:pPr>
        <w:pStyle w:val="Default"/>
        <w:rPr>
          <w:color w:val="000000" w:themeColor="text1"/>
          <w:sz w:val="22"/>
          <w:szCs w:val="22"/>
        </w:rPr>
      </w:pPr>
    </w:p>
    <w:p w14:paraId="56EE41AC" w14:textId="69AEC113" w:rsidR="00AB73D6" w:rsidRPr="001564F9" w:rsidRDefault="00D45216" w:rsidP="00AB73D6">
      <w:pPr>
        <w:pStyle w:val="Default"/>
        <w:rPr>
          <w:color w:val="000000" w:themeColor="text1"/>
          <w:sz w:val="22"/>
          <w:szCs w:val="22"/>
        </w:rPr>
      </w:pPr>
      <w:r w:rsidRPr="001564F9">
        <w:rPr>
          <w:color w:val="000000" w:themeColor="text1"/>
          <w:sz w:val="22"/>
          <w:szCs w:val="22"/>
        </w:rPr>
        <w:t xml:space="preserve">If </w:t>
      </w:r>
      <w:r w:rsidR="00D72AD6" w:rsidRPr="001564F9">
        <w:rPr>
          <w:color w:val="000000" w:themeColor="text1"/>
          <w:sz w:val="22"/>
          <w:szCs w:val="22"/>
        </w:rPr>
        <w:t>t</w:t>
      </w:r>
      <w:r w:rsidR="00AB73D6" w:rsidRPr="001564F9">
        <w:rPr>
          <w:color w:val="000000" w:themeColor="text1"/>
          <w:sz w:val="22"/>
          <w:szCs w:val="22"/>
        </w:rPr>
        <w:t xml:space="preserve">hese efforts </w:t>
      </w:r>
      <w:r w:rsidRPr="001564F9">
        <w:rPr>
          <w:color w:val="000000" w:themeColor="text1"/>
          <w:sz w:val="22"/>
          <w:szCs w:val="22"/>
        </w:rPr>
        <w:t xml:space="preserve">had not been undertaken, </w:t>
      </w:r>
      <w:r w:rsidR="00AB73D6" w:rsidRPr="001564F9">
        <w:rPr>
          <w:color w:val="000000" w:themeColor="text1"/>
          <w:sz w:val="22"/>
          <w:szCs w:val="22"/>
        </w:rPr>
        <w:t xml:space="preserve">and </w:t>
      </w:r>
      <w:r w:rsidR="00856047" w:rsidRPr="001564F9">
        <w:rPr>
          <w:color w:val="000000" w:themeColor="text1"/>
          <w:sz w:val="22"/>
          <w:szCs w:val="22"/>
        </w:rPr>
        <w:t>if</w:t>
      </w:r>
      <w:r w:rsidR="00AB73D6" w:rsidRPr="001564F9">
        <w:rPr>
          <w:color w:val="000000" w:themeColor="text1"/>
          <w:sz w:val="22"/>
          <w:szCs w:val="22"/>
        </w:rPr>
        <w:t xml:space="preserve"> </w:t>
      </w:r>
      <w:r w:rsidR="007E335B">
        <w:rPr>
          <w:color w:val="000000" w:themeColor="text1"/>
          <w:sz w:val="22"/>
          <w:szCs w:val="22"/>
        </w:rPr>
        <w:t>Dupixent</w:t>
      </w:r>
      <w:r w:rsidR="007E335B" w:rsidRPr="001564F9">
        <w:rPr>
          <w:color w:val="000000" w:themeColor="text1"/>
          <w:sz w:val="22"/>
          <w:szCs w:val="22"/>
        </w:rPr>
        <w:t xml:space="preserve"> </w:t>
      </w:r>
      <w:r w:rsidR="00856047" w:rsidRPr="001564F9">
        <w:rPr>
          <w:color w:val="000000" w:themeColor="text1"/>
          <w:sz w:val="22"/>
          <w:szCs w:val="22"/>
        </w:rPr>
        <w:t xml:space="preserve">had not been brought forward, </w:t>
      </w:r>
      <w:r w:rsidRPr="001564F9">
        <w:rPr>
          <w:color w:val="000000" w:themeColor="text1"/>
          <w:sz w:val="22"/>
          <w:szCs w:val="22"/>
        </w:rPr>
        <w:t>the world would still be in</w:t>
      </w:r>
      <w:r w:rsidR="00AB73D6" w:rsidRPr="001564F9">
        <w:rPr>
          <w:color w:val="000000" w:themeColor="text1"/>
          <w:sz w:val="22"/>
          <w:szCs w:val="22"/>
        </w:rPr>
        <w:t xml:space="preserve"> the </w:t>
      </w:r>
      <w:r w:rsidRPr="001564F9">
        <w:rPr>
          <w:color w:val="000000" w:themeColor="text1"/>
          <w:sz w:val="22"/>
          <w:szCs w:val="22"/>
        </w:rPr>
        <w:t xml:space="preserve">dark on the </w:t>
      </w:r>
      <w:r w:rsidR="00AB73D6" w:rsidRPr="001564F9">
        <w:rPr>
          <w:color w:val="000000" w:themeColor="text1"/>
          <w:sz w:val="22"/>
          <w:szCs w:val="22"/>
        </w:rPr>
        <w:t xml:space="preserve">fundamental </w:t>
      </w:r>
      <w:r w:rsidRPr="001564F9">
        <w:rPr>
          <w:color w:val="000000" w:themeColor="text1"/>
          <w:sz w:val="22"/>
          <w:szCs w:val="22"/>
        </w:rPr>
        <w:t>shared drivers of</w:t>
      </w:r>
      <w:r w:rsidR="00AB73D6" w:rsidRPr="001564F9">
        <w:rPr>
          <w:color w:val="000000" w:themeColor="text1"/>
          <w:sz w:val="22"/>
          <w:szCs w:val="22"/>
        </w:rPr>
        <w:t xml:space="preserve"> type 2 inflammatory conditions. </w:t>
      </w:r>
      <w:r w:rsidRPr="001564F9">
        <w:rPr>
          <w:color w:val="000000" w:themeColor="text1"/>
          <w:sz w:val="22"/>
          <w:szCs w:val="22"/>
        </w:rPr>
        <w:t>In fact, the many</w:t>
      </w:r>
      <w:r w:rsidR="00AB73D6" w:rsidRPr="001564F9">
        <w:rPr>
          <w:color w:val="000000" w:themeColor="text1"/>
          <w:sz w:val="22"/>
          <w:szCs w:val="22"/>
        </w:rPr>
        <w:t xml:space="preserve"> </w:t>
      </w:r>
      <w:r w:rsidR="008609B1" w:rsidRPr="001564F9">
        <w:rPr>
          <w:color w:val="000000" w:themeColor="text1"/>
          <w:sz w:val="22"/>
          <w:szCs w:val="22"/>
        </w:rPr>
        <w:t xml:space="preserve">successful Phase 3 </w:t>
      </w:r>
      <w:r w:rsidR="00AB73D6" w:rsidRPr="001564F9">
        <w:rPr>
          <w:color w:val="000000" w:themeColor="text1"/>
          <w:sz w:val="22"/>
          <w:szCs w:val="22"/>
        </w:rPr>
        <w:t xml:space="preserve">clinical </w:t>
      </w:r>
      <w:r w:rsidR="007E335B">
        <w:rPr>
          <w:color w:val="000000" w:themeColor="text1"/>
          <w:sz w:val="22"/>
          <w:szCs w:val="22"/>
        </w:rPr>
        <w:t>trials</w:t>
      </w:r>
      <w:r w:rsidR="007E335B" w:rsidRPr="001564F9">
        <w:rPr>
          <w:color w:val="000000" w:themeColor="text1"/>
          <w:sz w:val="22"/>
          <w:szCs w:val="22"/>
        </w:rPr>
        <w:t xml:space="preserve"> </w:t>
      </w:r>
      <w:r w:rsidRPr="001564F9">
        <w:rPr>
          <w:color w:val="000000" w:themeColor="text1"/>
          <w:sz w:val="22"/>
          <w:szCs w:val="22"/>
        </w:rPr>
        <w:t>with</w:t>
      </w:r>
      <w:r w:rsidR="00AB73D6" w:rsidRPr="001564F9">
        <w:rPr>
          <w:color w:val="000000" w:themeColor="text1"/>
          <w:sz w:val="22"/>
          <w:szCs w:val="22"/>
        </w:rPr>
        <w:t xml:space="preserve"> </w:t>
      </w:r>
      <w:r w:rsidR="007E335B">
        <w:rPr>
          <w:color w:val="000000" w:themeColor="text1"/>
          <w:sz w:val="22"/>
          <w:szCs w:val="22"/>
        </w:rPr>
        <w:t>Dupixent</w:t>
      </w:r>
      <w:r w:rsidR="007E335B" w:rsidRPr="001564F9">
        <w:rPr>
          <w:color w:val="000000" w:themeColor="text1"/>
          <w:sz w:val="22"/>
          <w:szCs w:val="22"/>
        </w:rPr>
        <w:t xml:space="preserve"> </w:t>
      </w:r>
      <w:r w:rsidRPr="001564F9">
        <w:rPr>
          <w:color w:val="000000" w:themeColor="text1"/>
          <w:sz w:val="22"/>
          <w:szCs w:val="22"/>
        </w:rPr>
        <w:t>– across multiple atopic and allergic conditions – provide</w:t>
      </w:r>
      <w:r w:rsidR="00AB73D6" w:rsidRPr="001564F9">
        <w:rPr>
          <w:color w:val="000000" w:themeColor="text1"/>
          <w:sz w:val="22"/>
          <w:szCs w:val="22"/>
        </w:rPr>
        <w:t xml:space="preserve"> the first definitive proof that IL-4 and IL-13 are </w:t>
      </w:r>
      <w:r w:rsidRPr="001564F9">
        <w:rPr>
          <w:color w:val="000000" w:themeColor="text1"/>
          <w:sz w:val="22"/>
          <w:szCs w:val="22"/>
        </w:rPr>
        <w:t xml:space="preserve">indeed </w:t>
      </w:r>
      <w:r w:rsidR="002E1817">
        <w:rPr>
          <w:color w:val="000000" w:themeColor="text1"/>
          <w:sz w:val="22"/>
          <w:szCs w:val="22"/>
        </w:rPr>
        <w:t>THE</w:t>
      </w:r>
      <w:r w:rsidR="108C3C86" w:rsidRPr="001564F9">
        <w:rPr>
          <w:color w:val="000000" w:themeColor="text1"/>
          <w:sz w:val="22"/>
          <w:szCs w:val="22"/>
        </w:rPr>
        <w:t xml:space="preserve"> central</w:t>
      </w:r>
      <w:r w:rsidR="00AB73D6" w:rsidRPr="001564F9">
        <w:rPr>
          <w:color w:val="000000" w:themeColor="text1"/>
          <w:sz w:val="22"/>
          <w:szCs w:val="22"/>
        </w:rPr>
        <w:t xml:space="preserve"> drivers of type 2 inflammation</w:t>
      </w:r>
      <w:r w:rsidR="00264BB6" w:rsidRPr="001564F9">
        <w:rPr>
          <w:color w:val="000000" w:themeColor="text1"/>
          <w:sz w:val="22"/>
          <w:szCs w:val="22"/>
        </w:rPr>
        <w:t xml:space="preserve">, </w:t>
      </w:r>
      <w:r w:rsidR="00262381">
        <w:rPr>
          <w:color w:val="000000" w:themeColor="text1"/>
          <w:sz w:val="22"/>
          <w:szCs w:val="22"/>
        </w:rPr>
        <w:t>which include the</w:t>
      </w:r>
      <w:r w:rsidR="008E1BE2">
        <w:rPr>
          <w:color w:val="000000" w:themeColor="text1"/>
          <w:sz w:val="22"/>
          <w:szCs w:val="22"/>
        </w:rPr>
        <w:t xml:space="preserve"> </w:t>
      </w:r>
      <w:r w:rsidRPr="007A1F12">
        <w:rPr>
          <w:color w:val="000000" w:themeColor="text1"/>
          <w:sz w:val="22"/>
          <w:szCs w:val="22"/>
        </w:rPr>
        <w:t>prominent</w:t>
      </w:r>
      <w:r w:rsidRPr="001564F9">
        <w:rPr>
          <w:color w:val="000000" w:themeColor="text1"/>
          <w:sz w:val="22"/>
          <w:szCs w:val="22"/>
        </w:rPr>
        <w:t xml:space="preserve"> </w:t>
      </w:r>
      <w:r w:rsidR="00D530C3" w:rsidRPr="001564F9">
        <w:rPr>
          <w:color w:val="000000" w:themeColor="text1"/>
          <w:sz w:val="22"/>
          <w:szCs w:val="22"/>
        </w:rPr>
        <w:t>t</w:t>
      </w:r>
      <w:r w:rsidRPr="001564F9">
        <w:rPr>
          <w:color w:val="000000" w:themeColor="text1"/>
          <w:sz w:val="22"/>
          <w:szCs w:val="22"/>
        </w:rPr>
        <w:t xml:space="preserve">ype 2 </w:t>
      </w:r>
      <w:r w:rsidR="00AB73D6" w:rsidRPr="001564F9">
        <w:rPr>
          <w:color w:val="000000" w:themeColor="text1"/>
          <w:sz w:val="22"/>
          <w:szCs w:val="22"/>
        </w:rPr>
        <w:t>diseases</w:t>
      </w:r>
      <w:r w:rsidR="00262381">
        <w:rPr>
          <w:color w:val="000000" w:themeColor="text1"/>
          <w:sz w:val="22"/>
          <w:szCs w:val="22"/>
        </w:rPr>
        <w:t xml:space="preserve"> of</w:t>
      </w:r>
      <w:r w:rsidR="00AB73D6" w:rsidRPr="001564F9">
        <w:rPr>
          <w:color w:val="000000" w:themeColor="text1"/>
          <w:sz w:val="22"/>
          <w:szCs w:val="22"/>
        </w:rPr>
        <w:t xml:space="preserve"> asthma</w:t>
      </w:r>
      <w:r w:rsidR="00900651" w:rsidRPr="001564F9">
        <w:rPr>
          <w:color w:val="000000" w:themeColor="text1"/>
          <w:sz w:val="22"/>
          <w:szCs w:val="22"/>
        </w:rPr>
        <w:t>,</w:t>
      </w:r>
      <w:r w:rsidR="00AB73D6" w:rsidRPr="001564F9">
        <w:rPr>
          <w:color w:val="000000" w:themeColor="text1"/>
          <w:sz w:val="22"/>
          <w:szCs w:val="22"/>
        </w:rPr>
        <w:t xml:space="preserve"> </w:t>
      </w:r>
      <w:r w:rsidRPr="001564F9">
        <w:rPr>
          <w:color w:val="000000" w:themeColor="text1"/>
          <w:sz w:val="22"/>
          <w:szCs w:val="22"/>
        </w:rPr>
        <w:t>atopic dermatitis</w:t>
      </w:r>
      <w:r w:rsidR="00900651" w:rsidRPr="001564F9">
        <w:rPr>
          <w:color w:val="000000" w:themeColor="text1"/>
          <w:sz w:val="22"/>
          <w:szCs w:val="22"/>
        </w:rPr>
        <w:t xml:space="preserve"> and </w:t>
      </w:r>
      <w:proofErr w:type="spellStart"/>
      <w:r w:rsidR="003E39E1">
        <w:rPr>
          <w:color w:val="000000" w:themeColor="text1"/>
          <w:sz w:val="22"/>
          <w:szCs w:val="22"/>
        </w:rPr>
        <w:t>CR</w:t>
      </w:r>
      <w:r w:rsidR="00ED6FF5">
        <w:rPr>
          <w:color w:val="000000" w:themeColor="text1"/>
          <w:sz w:val="22"/>
          <w:szCs w:val="22"/>
        </w:rPr>
        <w:t>S</w:t>
      </w:r>
      <w:r w:rsidR="003E39E1">
        <w:rPr>
          <w:color w:val="000000" w:themeColor="text1"/>
          <w:sz w:val="22"/>
          <w:szCs w:val="22"/>
        </w:rPr>
        <w:t>wNP</w:t>
      </w:r>
      <w:proofErr w:type="spellEnd"/>
      <w:r w:rsidR="00AB73D6" w:rsidRPr="001564F9">
        <w:rPr>
          <w:color w:val="000000" w:themeColor="text1"/>
          <w:sz w:val="22"/>
          <w:szCs w:val="22"/>
        </w:rPr>
        <w:t xml:space="preserve">. </w:t>
      </w:r>
    </w:p>
    <w:p w14:paraId="0D5A43EC" w14:textId="77777777" w:rsidR="00AB73D6" w:rsidRDefault="00AB73D6" w:rsidP="00AB73D6">
      <w:pPr>
        <w:pStyle w:val="Default"/>
        <w:rPr>
          <w:color w:val="000000" w:themeColor="text1"/>
          <w:sz w:val="22"/>
          <w:szCs w:val="22"/>
        </w:rPr>
      </w:pPr>
    </w:p>
    <w:p w14:paraId="1D6DE2CE" w14:textId="09047B07" w:rsidR="004C1AB5" w:rsidRDefault="0079635F" w:rsidP="00AB73D6">
      <w:pPr>
        <w:pStyle w:val="Default"/>
        <w:rPr>
          <w:color w:val="000000" w:themeColor="text1"/>
          <w:sz w:val="22"/>
          <w:szCs w:val="22"/>
        </w:rPr>
      </w:pPr>
      <w:r>
        <w:rPr>
          <w:color w:val="000000" w:themeColor="text1"/>
          <w:sz w:val="22"/>
          <w:szCs w:val="22"/>
        </w:rPr>
        <w:t>T</w:t>
      </w:r>
      <w:r w:rsidR="006761CC">
        <w:rPr>
          <w:color w:val="000000" w:themeColor="text1"/>
          <w:sz w:val="22"/>
          <w:szCs w:val="22"/>
        </w:rPr>
        <w:t xml:space="preserve">his relentless commitment to scientific discovery and innovation </w:t>
      </w:r>
      <w:r>
        <w:rPr>
          <w:color w:val="000000" w:themeColor="text1"/>
          <w:sz w:val="22"/>
          <w:szCs w:val="22"/>
        </w:rPr>
        <w:t xml:space="preserve">has </w:t>
      </w:r>
      <w:r w:rsidR="00F26CED">
        <w:rPr>
          <w:color w:val="000000" w:themeColor="text1"/>
          <w:sz w:val="22"/>
          <w:szCs w:val="22"/>
        </w:rPr>
        <w:t xml:space="preserve">resulted in </w:t>
      </w:r>
      <w:r w:rsidR="00D60EAA">
        <w:rPr>
          <w:color w:val="000000" w:themeColor="text1"/>
          <w:sz w:val="22"/>
          <w:szCs w:val="22"/>
        </w:rPr>
        <w:t xml:space="preserve">an </w:t>
      </w:r>
      <w:r w:rsidR="001B5FEF">
        <w:rPr>
          <w:color w:val="000000" w:themeColor="text1"/>
          <w:sz w:val="22"/>
          <w:szCs w:val="22"/>
        </w:rPr>
        <w:t xml:space="preserve">impact </w:t>
      </w:r>
      <w:r>
        <w:rPr>
          <w:color w:val="000000" w:themeColor="text1"/>
          <w:sz w:val="22"/>
          <w:szCs w:val="22"/>
        </w:rPr>
        <w:t xml:space="preserve">few medicines have </w:t>
      </w:r>
      <w:r w:rsidR="00E171AE">
        <w:rPr>
          <w:color w:val="000000" w:themeColor="text1"/>
          <w:sz w:val="22"/>
          <w:szCs w:val="22"/>
        </w:rPr>
        <w:t xml:space="preserve">ever </w:t>
      </w:r>
      <w:r>
        <w:rPr>
          <w:color w:val="000000" w:themeColor="text1"/>
          <w:sz w:val="22"/>
          <w:szCs w:val="22"/>
        </w:rPr>
        <w:t>achieved</w:t>
      </w:r>
      <w:r w:rsidR="00D60EAA">
        <w:rPr>
          <w:color w:val="000000" w:themeColor="text1"/>
          <w:sz w:val="22"/>
          <w:szCs w:val="22"/>
        </w:rPr>
        <w:t xml:space="preserve">: </w:t>
      </w:r>
      <w:r w:rsidR="004C1AB5">
        <w:rPr>
          <w:color w:val="000000" w:themeColor="text1"/>
          <w:sz w:val="22"/>
          <w:szCs w:val="22"/>
        </w:rPr>
        <w:t>Dupixent is emerging as the major weapon to fight back against the epidemic of allergic diseases, with five indications</w:t>
      </w:r>
      <w:r w:rsidR="008948FD">
        <w:rPr>
          <w:color w:val="000000" w:themeColor="text1"/>
          <w:sz w:val="22"/>
          <w:szCs w:val="22"/>
        </w:rPr>
        <w:t xml:space="preserve"> approved</w:t>
      </w:r>
      <w:r w:rsidR="004C1AB5">
        <w:rPr>
          <w:color w:val="000000" w:themeColor="text1"/>
          <w:sz w:val="22"/>
          <w:szCs w:val="22"/>
        </w:rPr>
        <w:t xml:space="preserve"> across</w:t>
      </w:r>
      <w:r w:rsidR="00AB7685">
        <w:rPr>
          <w:color w:val="000000" w:themeColor="text1"/>
          <w:sz w:val="22"/>
          <w:szCs w:val="22"/>
        </w:rPr>
        <w:t xml:space="preserve"> </w:t>
      </w:r>
      <w:r w:rsidR="004C1AB5">
        <w:rPr>
          <w:color w:val="000000" w:themeColor="text1"/>
          <w:sz w:val="22"/>
          <w:szCs w:val="22"/>
        </w:rPr>
        <w:t>60</w:t>
      </w:r>
      <w:r w:rsidR="005D05AE">
        <w:rPr>
          <w:color w:val="000000" w:themeColor="text1"/>
          <w:sz w:val="22"/>
          <w:szCs w:val="22"/>
        </w:rPr>
        <w:t>+</w:t>
      </w:r>
      <w:r w:rsidR="004C1AB5">
        <w:rPr>
          <w:color w:val="000000" w:themeColor="text1"/>
          <w:sz w:val="22"/>
          <w:szCs w:val="22"/>
        </w:rPr>
        <w:t xml:space="preserve"> countries</w:t>
      </w:r>
      <w:r w:rsidR="00E171AE">
        <w:rPr>
          <w:color w:val="000000" w:themeColor="text1"/>
          <w:sz w:val="22"/>
          <w:szCs w:val="22"/>
        </w:rPr>
        <w:t>,</w:t>
      </w:r>
      <w:r w:rsidR="00967079">
        <w:rPr>
          <w:color w:val="000000" w:themeColor="text1"/>
          <w:sz w:val="22"/>
          <w:szCs w:val="22"/>
        </w:rPr>
        <w:t xml:space="preserve"> and </w:t>
      </w:r>
      <w:r w:rsidR="001B03D3">
        <w:rPr>
          <w:color w:val="000000" w:themeColor="text1"/>
          <w:sz w:val="22"/>
          <w:szCs w:val="22"/>
        </w:rPr>
        <w:t xml:space="preserve">three </w:t>
      </w:r>
      <w:r w:rsidR="008948FD">
        <w:rPr>
          <w:color w:val="000000" w:themeColor="text1"/>
          <w:sz w:val="22"/>
          <w:szCs w:val="22"/>
        </w:rPr>
        <w:t>additional indications</w:t>
      </w:r>
      <w:r w:rsidR="001B03D3">
        <w:rPr>
          <w:color w:val="000000" w:themeColor="text1"/>
          <w:sz w:val="22"/>
          <w:szCs w:val="22"/>
        </w:rPr>
        <w:t xml:space="preserve"> anticipated</w:t>
      </w:r>
      <w:r w:rsidR="00352B53">
        <w:rPr>
          <w:color w:val="000000" w:themeColor="text1"/>
          <w:sz w:val="22"/>
          <w:szCs w:val="22"/>
        </w:rPr>
        <w:t>,</w:t>
      </w:r>
      <w:r w:rsidR="004C1AB5">
        <w:rPr>
          <w:color w:val="000000" w:themeColor="text1"/>
          <w:sz w:val="22"/>
          <w:szCs w:val="22"/>
        </w:rPr>
        <w:t xml:space="preserve"> </w:t>
      </w:r>
      <w:r w:rsidR="001B03D3">
        <w:rPr>
          <w:color w:val="000000" w:themeColor="text1"/>
          <w:sz w:val="22"/>
          <w:szCs w:val="22"/>
        </w:rPr>
        <w:t xml:space="preserve">resulting in </w:t>
      </w:r>
      <w:r w:rsidR="00352B53">
        <w:rPr>
          <w:color w:val="000000" w:themeColor="text1"/>
          <w:sz w:val="22"/>
          <w:szCs w:val="22"/>
        </w:rPr>
        <w:t>millions treated and the potential to improve the lives of millions more</w:t>
      </w:r>
      <w:r w:rsidR="00500410">
        <w:rPr>
          <w:color w:val="000000" w:themeColor="text1"/>
          <w:sz w:val="22"/>
          <w:szCs w:val="22"/>
        </w:rPr>
        <w:t>.</w:t>
      </w:r>
      <w:r w:rsidR="00EC27BD">
        <w:rPr>
          <w:color w:val="000000" w:themeColor="text1"/>
          <w:sz w:val="22"/>
          <w:szCs w:val="22"/>
        </w:rPr>
        <w:t xml:space="preserve"> </w:t>
      </w:r>
    </w:p>
    <w:p w14:paraId="14995271" w14:textId="77777777" w:rsidR="00B9501F" w:rsidRDefault="00B9501F" w:rsidP="00B60F30">
      <w:pPr>
        <w:pStyle w:val="ListParagraph"/>
        <w:ind w:left="0"/>
        <w:contextualSpacing w:val="0"/>
        <w:rPr>
          <w:rFonts w:cs="Arial"/>
          <w:szCs w:val="22"/>
        </w:rPr>
      </w:pPr>
    </w:p>
    <w:p w14:paraId="38FC1BB5" w14:textId="77777777" w:rsidR="0062661B" w:rsidRPr="00963A5A" w:rsidRDefault="0062661B" w:rsidP="00B60F30">
      <w:pPr>
        <w:pStyle w:val="ListParagraph"/>
        <w:ind w:left="0"/>
        <w:contextualSpacing w:val="0"/>
        <w:rPr>
          <w:rFonts w:cs="Arial"/>
          <w:szCs w:val="22"/>
        </w:rPr>
      </w:pPr>
    </w:p>
    <w:p w14:paraId="58FC6A5A" w14:textId="306B472B" w:rsidR="003543C8" w:rsidRDefault="003543C8" w:rsidP="00584446">
      <w:pPr>
        <w:pBdr>
          <w:bottom w:val="single" w:sz="4" w:space="1" w:color="auto"/>
        </w:pBdr>
        <w:spacing w:line="242" w:lineRule="atLeast"/>
        <w:rPr>
          <w:rFonts w:eastAsia="Times New Roman" w:cs="Arial"/>
          <w:b/>
          <w:color w:val="000000"/>
          <w:szCs w:val="22"/>
        </w:rPr>
      </w:pPr>
      <w:r w:rsidRPr="00963A5A">
        <w:rPr>
          <w:rFonts w:eastAsia="Times New Roman" w:cs="Arial"/>
          <w:b/>
          <w:color w:val="000000"/>
          <w:szCs w:val="22"/>
        </w:rPr>
        <w:t>SECTION 6: PUBMED</w:t>
      </w:r>
    </w:p>
    <w:p w14:paraId="1E961BC8" w14:textId="7FB4955A" w:rsidR="00EC3846" w:rsidRDefault="00EC3846" w:rsidP="00584446">
      <w:pPr>
        <w:pBdr>
          <w:bottom w:val="single" w:sz="4" w:space="1" w:color="auto"/>
        </w:pBdr>
        <w:spacing w:line="242" w:lineRule="atLeast"/>
        <w:rPr>
          <w:rFonts w:eastAsia="Times New Roman" w:cs="Arial"/>
          <w:b/>
          <w:color w:val="000000"/>
          <w:szCs w:val="22"/>
        </w:rPr>
      </w:pPr>
    </w:p>
    <w:p w14:paraId="26141A4E" w14:textId="77777777" w:rsidR="00EC3846" w:rsidRPr="00963A5A" w:rsidRDefault="00EC3846" w:rsidP="00EC3846">
      <w:pPr>
        <w:pBdr>
          <w:bottom w:val="single" w:sz="4" w:space="1" w:color="auto"/>
        </w:pBdr>
        <w:spacing w:line="242" w:lineRule="atLeast"/>
        <w:rPr>
          <w:rFonts w:eastAsia="Times New Roman" w:cs="Arial"/>
          <w:b/>
          <w:color w:val="000000"/>
          <w:szCs w:val="22"/>
        </w:rPr>
      </w:pPr>
      <w:r w:rsidRPr="00963A5A">
        <w:rPr>
          <w:rFonts w:eastAsia="Times New Roman" w:cs="Arial"/>
          <w:b/>
          <w:color w:val="000000"/>
          <w:szCs w:val="22"/>
        </w:rPr>
        <w:t>Pub Med List</w:t>
      </w:r>
    </w:p>
    <w:p w14:paraId="6C41DA3B" w14:textId="77777777" w:rsidR="00EC3846" w:rsidRPr="00963A5A" w:rsidRDefault="00EC3846" w:rsidP="00EC3846">
      <w:pPr>
        <w:spacing w:line="242" w:lineRule="atLeast"/>
        <w:rPr>
          <w:rFonts w:eastAsia="Times New Roman" w:cs="Arial"/>
          <w:color w:val="000000"/>
          <w:szCs w:val="22"/>
        </w:rPr>
      </w:pPr>
    </w:p>
    <w:p w14:paraId="355DF69B" w14:textId="77777777" w:rsidR="00EC3846" w:rsidRPr="00963A5A" w:rsidRDefault="00EC3846" w:rsidP="00EC3846">
      <w:pPr>
        <w:spacing w:line="242" w:lineRule="atLeast"/>
        <w:rPr>
          <w:rFonts w:eastAsia="Times New Roman" w:cs="Arial"/>
          <w:color w:val="000000"/>
          <w:szCs w:val="22"/>
        </w:rPr>
      </w:pPr>
      <w:r w:rsidRPr="00963A5A">
        <w:rPr>
          <w:rFonts w:eastAsia="Times New Roman" w:cs="Arial"/>
          <w:color w:val="000000"/>
          <w:szCs w:val="22"/>
        </w:rPr>
        <w:t>Wenzel S, Ford L, Pearlman D, et al. Dupilumab in persistent asthma with elevated eosinophil levels. </w:t>
      </w:r>
      <w:r w:rsidRPr="00963A5A">
        <w:rPr>
          <w:rFonts w:eastAsia="Times New Roman" w:cs="Arial"/>
          <w:i/>
          <w:iCs/>
          <w:color w:val="000000"/>
          <w:szCs w:val="22"/>
        </w:rPr>
        <w:t xml:space="preserve">N </w:t>
      </w:r>
      <w:proofErr w:type="spellStart"/>
      <w:r w:rsidRPr="00963A5A">
        <w:rPr>
          <w:rFonts w:eastAsia="Times New Roman" w:cs="Arial"/>
          <w:i/>
          <w:iCs/>
          <w:color w:val="000000"/>
          <w:szCs w:val="22"/>
        </w:rPr>
        <w:t>Engl</w:t>
      </w:r>
      <w:proofErr w:type="spellEnd"/>
      <w:r w:rsidRPr="00963A5A">
        <w:rPr>
          <w:rFonts w:eastAsia="Times New Roman" w:cs="Arial"/>
          <w:i/>
          <w:iCs/>
          <w:color w:val="000000"/>
          <w:szCs w:val="22"/>
        </w:rPr>
        <w:t xml:space="preserve"> J Med.</w:t>
      </w:r>
      <w:r w:rsidRPr="00963A5A">
        <w:rPr>
          <w:rFonts w:eastAsia="Times New Roman" w:cs="Arial"/>
          <w:color w:val="000000"/>
          <w:szCs w:val="22"/>
        </w:rPr>
        <w:t>2013;368(26):2455-2466.</w:t>
      </w:r>
    </w:p>
    <w:p w14:paraId="70CA64CF" w14:textId="77777777" w:rsidR="00EC3846" w:rsidRPr="00963A5A" w:rsidRDefault="00EC3846" w:rsidP="00EC3846">
      <w:pPr>
        <w:rPr>
          <w:rFonts w:eastAsia="Times New Roman" w:cs="Arial"/>
          <w:color w:val="000000"/>
          <w:szCs w:val="22"/>
        </w:rPr>
      </w:pPr>
      <w:r w:rsidRPr="00963A5A">
        <w:rPr>
          <w:rFonts w:eastAsia="Times New Roman" w:cs="Arial"/>
          <w:color w:val="1F497D"/>
          <w:szCs w:val="22"/>
        </w:rPr>
        <w:t> </w:t>
      </w:r>
    </w:p>
    <w:p w14:paraId="1F8A4480" w14:textId="77777777" w:rsidR="00EC3846" w:rsidRPr="00963A5A" w:rsidRDefault="00EC3846" w:rsidP="00EC3846">
      <w:pPr>
        <w:rPr>
          <w:rFonts w:eastAsia="Times New Roman" w:cs="Arial"/>
          <w:color w:val="000000"/>
          <w:szCs w:val="22"/>
        </w:rPr>
      </w:pPr>
      <w:r w:rsidRPr="00963A5A">
        <w:rPr>
          <w:rFonts w:eastAsia="Times New Roman" w:cs="Arial"/>
          <w:color w:val="000000"/>
          <w:szCs w:val="22"/>
        </w:rPr>
        <w:t xml:space="preserve">Macdonald LE, </w:t>
      </w:r>
      <w:proofErr w:type="spellStart"/>
      <w:r w:rsidRPr="00963A5A">
        <w:rPr>
          <w:rFonts w:eastAsia="Times New Roman" w:cs="Arial"/>
          <w:color w:val="000000"/>
          <w:szCs w:val="22"/>
        </w:rPr>
        <w:t>Karow</w:t>
      </w:r>
      <w:proofErr w:type="spellEnd"/>
      <w:r w:rsidRPr="00963A5A">
        <w:rPr>
          <w:rFonts w:eastAsia="Times New Roman" w:cs="Arial"/>
          <w:color w:val="000000"/>
          <w:szCs w:val="22"/>
        </w:rPr>
        <w:t xml:space="preserve"> M, Stevens S, et al. Precise and in situ genetic humanization of 6 Mb of mouse immunoglobulin genes. </w:t>
      </w:r>
      <w:r w:rsidRPr="00963A5A">
        <w:rPr>
          <w:rFonts w:eastAsia="Times New Roman" w:cs="Arial"/>
          <w:i/>
          <w:iCs/>
          <w:color w:val="000000"/>
          <w:szCs w:val="22"/>
        </w:rPr>
        <w:t xml:space="preserve">Proc Natl </w:t>
      </w:r>
      <w:proofErr w:type="spellStart"/>
      <w:r w:rsidRPr="00963A5A">
        <w:rPr>
          <w:rFonts w:eastAsia="Times New Roman" w:cs="Arial"/>
          <w:i/>
          <w:iCs/>
          <w:color w:val="000000"/>
          <w:szCs w:val="22"/>
        </w:rPr>
        <w:t>Acad</w:t>
      </w:r>
      <w:proofErr w:type="spellEnd"/>
      <w:r w:rsidRPr="00963A5A">
        <w:rPr>
          <w:rFonts w:eastAsia="Times New Roman" w:cs="Arial"/>
          <w:i/>
          <w:iCs/>
          <w:color w:val="000000"/>
          <w:szCs w:val="22"/>
        </w:rPr>
        <w:t xml:space="preserve"> Sci USA.</w:t>
      </w:r>
      <w:r w:rsidRPr="00963A5A">
        <w:rPr>
          <w:rFonts w:eastAsia="Times New Roman" w:cs="Arial"/>
          <w:color w:val="000000"/>
          <w:szCs w:val="22"/>
        </w:rPr>
        <w:t> 2014;111(14):5147-52.</w:t>
      </w:r>
    </w:p>
    <w:p w14:paraId="16729A2D" w14:textId="77777777" w:rsidR="00EC3846" w:rsidRPr="00963A5A" w:rsidRDefault="00EC3846" w:rsidP="00EC3846">
      <w:pPr>
        <w:rPr>
          <w:rFonts w:eastAsia="Times New Roman" w:cs="Arial"/>
          <w:color w:val="000000"/>
          <w:szCs w:val="22"/>
        </w:rPr>
      </w:pPr>
      <w:r w:rsidRPr="00963A5A">
        <w:rPr>
          <w:rFonts w:eastAsia="Times New Roman" w:cs="Arial"/>
          <w:color w:val="000000"/>
          <w:szCs w:val="22"/>
        </w:rPr>
        <w:t> </w:t>
      </w:r>
    </w:p>
    <w:p w14:paraId="45916240" w14:textId="77777777" w:rsidR="00EC3846" w:rsidRPr="00963A5A" w:rsidRDefault="00EC3846" w:rsidP="00EC3846">
      <w:pPr>
        <w:rPr>
          <w:rFonts w:eastAsia="Times New Roman" w:cs="Arial"/>
          <w:color w:val="000000"/>
          <w:szCs w:val="22"/>
        </w:rPr>
      </w:pPr>
      <w:r w:rsidRPr="00963A5A">
        <w:rPr>
          <w:rFonts w:eastAsia="Times New Roman" w:cs="Arial"/>
          <w:color w:val="000000"/>
          <w:szCs w:val="22"/>
        </w:rPr>
        <w:t xml:space="preserve">Murphy AJ, Macdonald LE, Stevens S, et al. Mice with </w:t>
      </w:r>
      <w:proofErr w:type="spellStart"/>
      <w:r w:rsidRPr="00963A5A">
        <w:rPr>
          <w:rFonts w:eastAsia="Times New Roman" w:cs="Arial"/>
          <w:color w:val="000000"/>
          <w:szCs w:val="22"/>
        </w:rPr>
        <w:t>megabase</w:t>
      </w:r>
      <w:proofErr w:type="spellEnd"/>
      <w:r w:rsidRPr="00963A5A">
        <w:rPr>
          <w:rFonts w:eastAsia="Times New Roman" w:cs="Arial"/>
          <w:color w:val="000000"/>
          <w:szCs w:val="22"/>
        </w:rPr>
        <w:t xml:space="preserve"> humanization of their immunoglobulin genes generate antibodies as efficiently as normal mice. </w:t>
      </w:r>
      <w:r w:rsidRPr="00963A5A">
        <w:rPr>
          <w:rFonts w:eastAsia="Times New Roman" w:cs="Arial"/>
          <w:i/>
          <w:iCs/>
          <w:color w:val="000000"/>
          <w:szCs w:val="22"/>
        </w:rPr>
        <w:t xml:space="preserve">Proc Natl </w:t>
      </w:r>
      <w:proofErr w:type="spellStart"/>
      <w:r w:rsidRPr="00963A5A">
        <w:rPr>
          <w:rFonts w:eastAsia="Times New Roman" w:cs="Arial"/>
          <w:i/>
          <w:iCs/>
          <w:color w:val="000000"/>
          <w:szCs w:val="22"/>
        </w:rPr>
        <w:t>Acad</w:t>
      </w:r>
      <w:proofErr w:type="spellEnd"/>
      <w:r w:rsidRPr="00963A5A">
        <w:rPr>
          <w:rFonts w:eastAsia="Times New Roman" w:cs="Arial"/>
          <w:i/>
          <w:iCs/>
          <w:color w:val="000000"/>
          <w:szCs w:val="22"/>
        </w:rPr>
        <w:t xml:space="preserve"> Sci USA.</w:t>
      </w:r>
      <w:r w:rsidRPr="00963A5A">
        <w:rPr>
          <w:rFonts w:eastAsia="Times New Roman" w:cs="Arial"/>
          <w:color w:val="000000"/>
          <w:szCs w:val="22"/>
        </w:rPr>
        <w:t> 2014;111(14):5153-8.</w:t>
      </w:r>
    </w:p>
    <w:p w14:paraId="75730A09" w14:textId="77777777" w:rsidR="00EC3846" w:rsidRPr="00963A5A" w:rsidRDefault="00EC3846" w:rsidP="00EC3846">
      <w:pPr>
        <w:rPr>
          <w:rFonts w:eastAsia="Times New Roman" w:cs="Arial"/>
          <w:color w:val="000000"/>
          <w:szCs w:val="22"/>
        </w:rPr>
      </w:pPr>
    </w:p>
    <w:p w14:paraId="595504D6" w14:textId="77777777" w:rsidR="00EC3846" w:rsidRPr="00963A5A" w:rsidRDefault="00EC3846" w:rsidP="00EC3846">
      <w:pPr>
        <w:spacing w:line="242" w:lineRule="atLeast"/>
        <w:rPr>
          <w:rFonts w:eastAsia="Times New Roman" w:cs="Arial"/>
          <w:color w:val="000000"/>
          <w:szCs w:val="22"/>
          <w:lang w:val="es-ES"/>
        </w:rPr>
      </w:pPr>
      <w:r w:rsidRPr="00963A5A">
        <w:rPr>
          <w:rFonts w:eastAsia="Times New Roman" w:cs="Arial"/>
          <w:color w:val="000000"/>
          <w:szCs w:val="22"/>
        </w:rPr>
        <w:t>Beck LA, Thaçi D, Hamilton JD, et al. Dupilumab treatment in adults with moderate-to-severe atopic dermatitis. </w:t>
      </w:r>
      <w:r w:rsidRPr="00963A5A">
        <w:rPr>
          <w:rFonts w:eastAsia="Times New Roman" w:cs="Arial"/>
          <w:i/>
          <w:iCs/>
          <w:color w:val="000000"/>
          <w:szCs w:val="22"/>
          <w:lang w:val="es-ES"/>
        </w:rPr>
        <w:t>N Engl J Med.</w:t>
      </w:r>
      <w:r w:rsidRPr="00963A5A">
        <w:rPr>
          <w:rFonts w:eastAsia="Times New Roman" w:cs="Arial"/>
          <w:color w:val="000000"/>
          <w:szCs w:val="22"/>
          <w:lang w:val="es-ES"/>
        </w:rPr>
        <w:t>2014;371(2):130-139.</w:t>
      </w:r>
    </w:p>
    <w:p w14:paraId="2DA77277" w14:textId="77777777" w:rsidR="00EC3846" w:rsidRPr="00963A5A" w:rsidRDefault="00EC3846" w:rsidP="00EC3846">
      <w:pPr>
        <w:spacing w:line="242" w:lineRule="atLeast"/>
        <w:rPr>
          <w:rFonts w:eastAsia="Times New Roman" w:cs="Arial"/>
          <w:color w:val="000000"/>
          <w:szCs w:val="22"/>
          <w:lang w:val="es-ES"/>
        </w:rPr>
      </w:pPr>
      <w:r w:rsidRPr="00963A5A">
        <w:rPr>
          <w:rFonts w:eastAsia="Times New Roman" w:cs="Arial"/>
          <w:color w:val="000000"/>
          <w:szCs w:val="22"/>
          <w:lang w:val="es-ES"/>
        </w:rPr>
        <w:lastRenderedPageBreak/>
        <w:t> </w:t>
      </w:r>
    </w:p>
    <w:p w14:paraId="0BDF0837" w14:textId="77777777" w:rsidR="00EC3846" w:rsidRPr="00963A5A" w:rsidRDefault="00EC3846" w:rsidP="00EC3846">
      <w:pPr>
        <w:spacing w:line="242" w:lineRule="atLeast"/>
        <w:rPr>
          <w:rFonts w:eastAsia="Times New Roman" w:cs="Arial"/>
          <w:color w:val="000000"/>
          <w:szCs w:val="22"/>
        </w:rPr>
      </w:pPr>
      <w:proofErr w:type="spellStart"/>
      <w:r w:rsidRPr="00963A5A">
        <w:rPr>
          <w:rFonts w:eastAsia="Times New Roman" w:cs="Arial"/>
          <w:color w:val="000000"/>
          <w:szCs w:val="22"/>
          <w:lang w:val="es-ES"/>
        </w:rPr>
        <w:t>Thaçi</w:t>
      </w:r>
      <w:proofErr w:type="spellEnd"/>
      <w:r w:rsidRPr="00963A5A">
        <w:rPr>
          <w:rFonts w:eastAsia="Times New Roman" w:cs="Arial"/>
          <w:color w:val="000000"/>
          <w:szCs w:val="22"/>
          <w:lang w:val="es-ES"/>
        </w:rPr>
        <w:t xml:space="preserve">, D, Simpson EL, Beck LA, et al. </w:t>
      </w:r>
      <w:r w:rsidRPr="00963A5A">
        <w:rPr>
          <w:rFonts w:eastAsia="Times New Roman" w:cs="Arial"/>
          <w:color w:val="000000"/>
          <w:szCs w:val="22"/>
        </w:rPr>
        <w:t xml:space="preserve">Efficacy and safety of dupilumab in adults with moderate-to-severe atopic dermatitis inadequately controlled by topical treatments: a </w:t>
      </w:r>
      <w:proofErr w:type="spellStart"/>
      <w:r w:rsidRPr="00963A5A">
        <w:rPr>
          <w:rFonts w:eastAsia="Times New Roman" w:cs="Arial"/>
          <w:color w:val="000000"/>
          <w:szCs w:val="22"/>
        </w:rPr>
        <w:t>randomised</w:t>
      </w:r>
      <w:proofErr w:type="spellEnd"/>
      <w:r w:rsidRPr="00963A5A">
        <w:rPr>
          <w:rFonts w:eastAsia="Times New Roman" w:cs="Arial"/>
          <w:color w:val="000000"/>
          <w:szCs w:val="22"/>
        </w:rPr>
        <w:t>, placebo-controlled, dose-ranging phase 2b trial. </w:t>
      </w:r>
      <w:r w:rsidRPr="00963A5A">
        <w:rPr>
          <w:rFonts w:eastAsia="Times New Roman" w:cs="Arial"/>
          <w:i/>
          <w:iCs/>
          <w:color w:val="000000"/>
          <w:szCs w:val="22"/>
        </w:rPr>
        <w:t>Lancet. </w:t>
      </w:r>
      <w:r w:rsidRPr="00963A5A">
        <w:rPr>
          <w:rFonts w:eastAsia="Times New Roman" w:cs="Arial"/>
          <w:color w:val="000000"/>
          <w:szCs w:val="22"/>
        </w:rPr>
        <w:t>2016;387(10013):40-52.</w:t>
      </w:r>
    </w:p>
    <w:p w14:paraId="064AD650" w14:textId="77777777" w:rsidR="00EC3846" w:rsidRPr="00963A5A" w:rsidRDefault="00EC3846" w:rsidP="00EC3846">
      <w:pPr>
        <w:spacing w:line="242" w:lineRule="atLeast"/>
        <w:rPr>
          <w:rFonts w:eastAsia="Times New Roman" w:cs="Arial"/>
          <w:color w:val="000000"/>
          <w:szCs w:val="22"/>
        </w:rPr>
      </w:pPr>
      <w:r w:rsidRPr="00963A5A">
        <w:rPr>
          <w:rFonts w:eastAsia="Times New Roman" w:cs="Arial"/>
          <w:color w:val="000000"/>
          <w:szCs w:val="22"/>
        </w:rPr>
        <w:t> </w:t>
      </w:r>
    </w:p>
    <w:p w14:paraId="000C749D" w14:textId="77777777" w:rsidR="00EC3846" w:rsidRPr="00963A5A" w:rsidRDefault="00EC3846" w:rsidP="00EC3846">
      <w:pPr>
        <w:spacing w:line="242" w:lineRule="atLeast"/>
        <w:rPr>
          <w:rFonts w:eastAsia="Times New Roman" w:cs="Arial"/>
          <w:color w:val="000000"/>
          <w:szCs w:val="22"/>
        </w:rPr>
      </w:pPr>
      <w:proofErr w:type="spellStart"/>
      <w:r w:rsidRPr="00963A5A">
        <w:rPr>
          <w:rFonts w:eastAsia="Times New Roman" w:cs="Arial"/>
          <w:color w:val="000000"/>
          <w:szCs w:val="22"/>
        </w:rPr>
        <w:t>Bachert</w:t>
      </w:r>
      <w:proofErr w:type="spellEnd"/>
      <w:r w:rsidRPr="00963A5A">
        <w:rPr>
          <w:rFonts w:eastAsia="Times New Roman" w:cs="Arial"/>
          <w:color w:val="000000"/>
          <w:szCs w:val="22"/>
        </w:rPr>
        <w:t xml:space="preserve"> C, </w:t>
      </w:r>
      <w:proofErr w:type="spellStart"/>
      <w:r w:rsidRPr="00963A5A">
        <w:rPr>
          <w:rFonts w:eastAsia="Times New Roman" w:cs="Arial"/>
          <w:color w:val="000000"/>
          <w:szCs w:val="22"/>
        </w:rPr>
        <w:t>Mannent</w:t>
      </w:r>
      <w:proofErr w:type="spellEnd"/>
      <w:r w:rsidRPr="00963A5A">
        <w:rPr>
          <w:rFonts w:eastAsia="Times New Roman" w:cs="Arial"/>
          <w:color w:val="000000"/>
          <w:szCs w:val="22"/>
        </w:rPr>
        <w:t xml:space="preserve"> L, </w:t>
      </w:r>
      <w:proofErr w:type="spellStart"/>
      <w:r w:rsidRPr="00963A5A">
        <w:rPr>
          <w:rFonts w:eastAsia="Times New Roman" w:cs="Arial"/>
          <w:color w:val="000000"/>
          <w:szCs w:val="22"/>
        </w:rPr>
        <w:t>Naclerio</w:t>
      </w:r>
      <w:proofErr w:type="spellEnd"/>
      <w:r w:rsidRPr="00963A5A">
        <w:rPr>
          <w:rFonts w:eastAsia="Times New Roman" w:cs="Arial"/>
          <w:color w:val="000000"/>
          <w:szCs w:val="22"/>
        </w:rPr>
        <w:t xml:space="preserve"> RM, et al. Effect of subcutaneous dupilumab on nasal polyp burden in patients with chronic sinusitis and nasal polyposis a randomized clinical trial. </w:t>
      </w:r>
      <w:r w:rsidRPr="00963A5A">
        <w:rPr>
          <w:rFonts w:eastAsia="Times New Roman" w:cs="Arial"/>
          <w:i/>
          <w:iCs/>
          <w:color w:val="000000"/>
          <w:szCs w:val="22"/>
        </w:rPr>
        <w:t>JAMA.</w:t>
      </w:r>
      <w:r w:rsidRPr="00963A5A">
        <w:rPr>
          <w:rFonts w:eastAsia="Times New Roman" w:cs="Arial"/>
          <w:color w:val="000000"/>
          <w:szCs w:val="22"/>
        </w:rPr>
        <w:t> 2016;315(5):469-479.</w:t>
      </w:r>
    </w:p>
    <w:p w14:paraId="78E24B53" w14:textId="77777777" w:rsidR="00EC3846" w:rsidRPr="00963A5A" w:rsidRDefault="00EC3846" w:rsidP="00EC3846">
      <w:pPr>
        <w:spacing w:line="242" w:lineRule="atLeast"/>
        <w:rPr>
          <w:rFonts w:eastAsia="Times New Roman" w:cs="Arial"/>
          <w:color w:val="000000"/>
          <w:szCs w:val="22"/>
        </w:rPr>
      </w:pPr>
      <w:r w:rsidRPr="00963A5A">
        <w:rPr>
          <w:rFonts w:eastAsia="Times New Roman" w:cs="Arial"/>
          <w:color w:val="000000"/>
          <w:szCs w:val="22"/>
        </w:rPr>
        <w:t> </w:t>
      </w:r>
    </w:p>
    <w:p w14:paraId="1C70BA5F" w14:textId="77777777" w:rsidR="00EC3846" w:rsidRPr="00963A5A" w:rsidRDefault="00EC3846" w:rsidP="00EC3846">
      <w:pPr>
        <w:spacing w:line="242" w:lineRule="atLeast"/>
        <w:rPr>
          <w:rFonts w:eastAsia="Times New Roman" w:cs="Arial"/>
          <w:color w:val="000000"/>
          <w:szCs w:val="22"/>
          <w:lang w:val="es-ES"/>
        </w:rPr>
      </w:pPr>
      <w:r w:rsidRPr="00963A5A">
        <w:rPr>
          <w:rFonts w:eastAsia="Times New Roman" w:cs="Arial"/>
          <w:color w:val="000000"/>
          <w:szCs w:val="22"/>
        </w:rPr>
        <w:t xml:space="preserve">Wenzel S, Castro M, </w:t>
      </w:r>
      <w:proofErr w:type="spellStart"/>
      <w:r w:rsidRPr="00963A5A">
        <w:rPr>
          <w:rFonts w:eastAsia="Times New Roman" w:cs="Arial"/>
          <w:color w:val="000000"/>
          <w:szCs w:val="22"/>
        </w:rPr>
        <w:t>Corren</w:t>
      </w:r>
      <w:proofErr w:type="spellEnd"/>
      <w:r w:rsidRPr="00963A5A">
        <w:rPr>
          <w:rFonts w:eastAsia="Times New Roman" w:cs="Arial"/>
          <w:color w:val="000000"/>
          <w:szCs w:val="22"/>
        </w:rPr>
        <w:t xml:space="preserve"> J, et al. Dupilumab efficacy and safety in adults with uncontrolled persistent asthma despite use of medium-to-high-dose inhaled corticosteroids plus a long-acting beta-agonist: a pivotal dose-ranging study. </w:t>
      </w:r>
      <w:r w:rsidRPr="00963A5A">
        <w:rPr>
          <w:rFonts w:eastAsia="Times New Roman" w:cs="Arial"/>
          <w:i/>
          <w:iCs/>
          <w:color w:val="000000"/>
          <w:szCs w:val="22"/>
          <w:lang w:val="es-ES"/>
        </w:rPr>
        <w:t>Lancet</w:t>
      </w:r>
      <w:r w:rsidRPr="00963A5A">
        <w:rPr>
          <w:rFonts w:eastAsia="Times New Roman" w:cs="Arial"/>
          <w:color w:val="000000"/>
          <w:szCs w:val="22"/>
          <w:lang w:val="es-ES"/>
        </w:rPr>
        <w:t>. 2016;388(10039):31-44.</w:t>
      </w:r>
    </w:p>
    <w:p w14:paraId="2BAAA282" w14:textId="77777777" w:rsidR="00EC3846" w:rsidRPr="00963A5A" w:rsidRDefault="00EC3846" w:rsidP="00EC3846">
      <w:pPr>
        <w:spacing w:line="242" w:lineRule="atLeast"/>
        <w:rPr>
          <w:rFonts w:eastAsia="Times New Roman" w:cs="Arial"/>
          <w:color w:val="000000"/>
          <w:szCs w:val="22"/>
          <w:lang w:val="es-ES"/>
        </w:rPr>
      </w:pPr>
      <w:r w:rsidRPr="00963A5A">
        <w:rPr>
          <w:rFonts w:eastAsia="Times New Roman" w:cs="Arial"/>
          <w:color w:val="000000"/>
          <w:szCs w:val="22"/>
          <w:lang w:val="es-ES"/>
        </w:rPr>
        <w:t> </w:t>
      </w:r>
    </w:p>
    <w:p w14:paraId="4C292074" w14:textId="77777777" w:rsidR="00EC3846" w:rsidRPr="00963A5A" w:rsidRDefault="00EC3846" w:rsidP="00EC3846">
      <w:pPr>
        <w:spacing w:line="242" w:lineRule="atLeast"/>
        <w:rPr>
          <w:rFonts w:eastAsia="Times New Roman" w:cs="Arial"/>
          <w:color w:val="000000"/>
          <w:szCs w:val="22"/>
        </w:rPr>
      </w:pPr>
      <w:r w:rsidRPr="00963A5A">
        <w:rPr>
          <w:rFonts w:eastAsia="Times New Roman" w:cs="Arial"/>
          <w:color w:val="000000"/>
          <w:szCs w:val="22"/>
          <w:lang w:val="es-ES"/>
        </w:rPr>
        <w:t>Simpson EL, Bieber T, Guttman-</w:t>
      </w:r>
      <w:proofErr w:type="spellStart"/>
      <w:r w:rsidRPr="00963A5A">
        <w:rPr>
          <w:rFonts w:eastAsia="Times New Roman" w:cs="Arial"/>
          <w:color w:val="000000"/>
          <w:szCs w:val="22"/>
          <w:lang w:val="es-ES"/>
        </w:rPr>
        <w:t>Yassky</w:t>
      </w:r>
      <w:proofErr w:type="spellEnd"/>
      <w:r w:rsidRPr="00963A5A">
        <w:rPr>
          <w:rFonts w:eastAsia="Times New Roman" w:cs="Arial"/>
          <w:color w:val="000000"/>
          <w:szCs w:val="22"/>
          <w:lang w:val="es-ES"/>
        </w:rPr>
        <w:t xml:space="preserve"> E, et al. </w:t>
      </w:r>
      <w:r w:rsidRPr="00963A5A">
        <w:rPr>
          <w:rFonts w:eastAsia="Times New Roman" w:cs="Arial"/>
          <w:color w:val="000000"/>
          <w:szCs w:val="22"/>
        </w:rPr>
        <w:t>Two phase 3 trials of dupilumab versus placebo in atopic dermatitis. </w:t>
      </w:r>
      <w:r w:rsidRPr="00963A5A">
        <w:rPr>
          <w:rFonts w:eastAsia="Times New Roman" w:cs="Arial"/>
          <w:i/>
          <w:iCs/>
          <w:color w:val="000000"/>
          <w:szCs w:val="22"/>
        </w:rPr>
        <w:t xml:space="preserve">N </w:t>
      </w:r>
      <w:proofErr w:type="spellStart"/>
      <w:r w:rsidRPr="00963A5A">
        <w:rPr>
          <w:rFonts w:eastAsia="Times New Roman" w:cs="Arial"/>
          <w:i/>
          <w:iCs/>
          <w:color w:val="000000"/>
          <w:szCs w:val="22"/>
        </w:rPr>
        <w:t>Engl</w:t>
      </w:r>
      <w:proofErr w:type="spellEnd"/>
      <w:r w:rsidRPr="00963A5A">
        <w:rPr>
          <w:rFonts w:eastAsia="Times New Roman" w:cs="Arial"/>
          <w:i/>
          <w:iCs/>
          <w:color w:val="000000"/>
          <w:szCs w:val="22"/>
        </w:rPr>
        <w:t xml:space="preserve"> J Med</w:t>
      </w:r>
      <w:r w:rsidRPr="00963A5A">
        <w:rPr>
          <w:rFonts w:eastAsia="Times New Roman" w:cs="Arial"/>
          <w:color w:val="000000"/>
          <w:szCs w:val="22"/>
        </w:rPr>
        <w:t>. 2016;375(24):2335-2348. </w:t>
      </w:r>
    </w:p>
    <w:p w14:paraId="60CEEA11" w14:textId="77777777" w:rsidR="00EC3846" w:rsidRPr="00963A5A" w:rsidRDefault="00EC3846" w:rsidP="00EC3846">
      <w:pPr>
        <w:spacing w:line="242" w:lineRule="atLeast"/>
        <w:rPr>
          <w:rFonts w:eastAsia="Times New Roman" w:cs="Arial"/>
          <w:color w:val="000000"/>
          <w:szCs w:val="22"/>
        </w:rPr>
      </w:pPr>
      <w:r w:rsidRPr="00963A5A">
        <w:rPr>
          <w:rFonts w:eastAsia="Times New Roman" w:cs="Arial"/>
          <w:color w:val="000000"/>
          <w:szCs w:val="22"/>
        </w:rPr>
        <w:t> </w:t>
      </w:r>
    </w:p>
    <w:p w14:paraId="7CF6658A" w14:textId="77777777" w:rsidR="00EC3846" w:rsidRPr="00963A5A" w:rsidRDefault="00EC3846" w:rsidP="00EC3846">
      <w:pPr>
        <w:spacing w:line="242" w:lineRule="atLeast"/>
        <w:rPr>
          <w:rFonts w:eastAsia="Times New Roman" w:cs="Arial"/>
          <w:color w:val="000000"/>
          <w:szCs w:val="22"/>
        </w:rPr>
      </w:pPr>
      <w:r w:rsidRPr="00963A5A">
        <w:rPr>
          <w:rFonts w:eastAsia="Times New Roman" w:cs="Arial"/>
          <w:color w:val="000000"/>
          <w:szCs w:val="22"/>
        </w:rPr>
        <w:t xml:space="preserve">Blauvelt A, de Bruin-Weller M, Gooderham M, et al. Long-term management of moderate-to-severe atopic dermatitis with dupilumab and concomitant topical corticosteroids (LIBERTY AD CHRONOS): a 1-year, </w:t>
      </w:r>
      <w:proofErr w:type="spellStart"/>
      <w:r w:rsidRPr="00963A5A">
        <w:rPr>
          <w:rFonts w:eastAsia="Times New Roman" w:cs="Arial"/>
          <w:color w:val="000000"/>
          <w:szCs w:val="22"/>
        </w:rPr>
        <w:t>randomised</w:t>
      </w:r>
      <w:proofErr w:type="spellEnd"/>
      <w:r w:rsidRPr="00963A5A">
        <w:rPr>
          <w:rFonts w:eastAsia="Times New Roman" w:cs="Arial"/>
          <w:color w:val="000000"/>
          <w:szCs w:val="22"/>
        </w:rPr>
        <w:t>, double-blinded, placebo-controlled phase 3 trial. </w:t>
      </w:r>
      <w:r w:rsidRPr="00963A5A">
        <w:rPr>
          <w:rFonts w:eastAsia="Times New Roman" w:cs="Arial"/>
          <w:i/>
          <w:iCs/>
          <w:color w:val="000000"/>
          <w:szCs w:val="22"/>
        </w:rPr>
        <w:t>Lancet</w:t>
      </w:r>
      <w:r w:rsidRPr="00963A5A">
        <w:rPr>
          <w:rFonts w:eastAsia="Times New Roman" w:cs="Arial"/>
          <w:color w:val="000000"/>
          <w:szCs w:val="22"/>
        </w:rPr>
        <w:t>. 2017;389(10086):2287-2303.</w:t>
      </w:r>
    </w:p>
    <w:p w14:paraId="13A25765" w14:textId="77777777" w:rsidR="00EC3846" w:rsidRPr="00963A5A" w:rsidRDefault="00EC3846" w:rsidP="00EC3846">
      <w:pPr>
        <w:spacing w:line="242" w:lineRule="atLeast"/>
        <w:rPr>
          <w:rFonts w:eastAsia="Times New Roman" w:cs="Arial"/>
          <w:color w:val="000000"/>
          <w:szCs w:val="22"/>
        </w:rPr>
      </w:pPr>
      <w:r w:rsidRPr="00963A5A">
        <w:rPr>
          <w:rFonts w:eastAsia="Times New Roman" w:cs="Arial"/>
          <w:color w:val="000000"/>
          <w:szCs w:val="22"/>
        </w:rPr>
        <w:t> </w:t>
      </w:r>
    </w:p>
    <w:p w14:paraId="55FF85B2" w14:textId="77777777" w:rsidR="00EC3846" w:rsidRPr="003459EB" w:rsidRDefault="00EC3846" w:rsidP="00EC3846">
      <w:pPr>
        <w:spacing w:line="242" w:lineRule="atLeast"/>
        <w:rPr>
          <w:rFonts w:cs="Arial"/>
          <w:szCs w:val="22"/>
          <w:shd w:val="clear" w:color="auto" w:fill="FFFFFF"/>
        </w:rPr>
      </w:pPr>
      <w:r w:rsidRPr="00963A5A">
        <w:rPr>
          <w:rFonts w:eastAsia="Times New Roman" w:cs="Arial"/>
          <w:color w:val="000000"/>
          <w:szCs w:val="22"/>
        </w:rPr>
        <w:t xml:space="preserve">Castro M, </w:t>
      </w:r>
      <w:proofErr w:type="spellStart"/>
      <w:r w:rsidRPr="00963A5A">
        <w:rPr>
          <w:rFonts w:eastAsia="Times New Roman" w:cs="Arial"/>
          <w:color w:val="000000"/>
          <w:szCs w:val="22"/>
        </w:rPr>
        <w:t>Corren</w:t>
      </w:r>
      <w:proofErr w:type="spellEnd"/>
      <w:r w:rsidRPr="00963A5A">
        <w:rPr>
          <w:rFonts w:eastAsia="Times New Roman" w:cs="Arial"/>
          <w:color w:val="000000"/>
          <w:szCs w:val="22"/>
        </w:rPr>
        <w:t xml:space="preserve"> J, </w:t>
      </w:r>
      <w:proofErr w:type="spellStart"/>
      <w:r w:rsidRPr="00963A5A">
        <w:rPr>
          <w:rFonts w:eastAsia="Times New Roman" w:cs="Arial"/>
          <w:color w:val="000000"/>
          <w:szCs w:val="22"/>
        </w:rPr>
        <w:t>Pavord</w:t>
      </w:r>
      <w:proofErr w:type="spellEnd"/>
      <w:r w:rsidRPr="00963A5A">
        <w:rPr>
          <w:rFonts w:eastAsia="Times New Roman" w:cs="Arial"/>
          <w:color w:val="000000"/>
          <w:szCs w:val="22"/>
        </w:rPr>
        <w:t xml:space="preserve"> ID, et al. Dupilumab Efficacy and Safety in Moderate-to-Severe Uncontrolled Asthma. </w:t>
      </w:r>
      <w:r w:rsidRPr="00963A5A">
        <w:rPr>
          <w:rFonts w:eastAsia="Times New Roman" w:cs="Arial"/>
          <w:i/>
          <w:iCs/>
          <w:color w:val="000000"/>
          <w:szCs w:val="22"/>
        </w:rPr>
        <w:t xml:space="preserve">N </w:t>
      </w:r>
      <w:proofErr w:type="spellStart"/>
      <w:r w:rsidRPr="00963A5A">
        <w:rPr>
          <w:rFonts w:eastAsia="Times New Roman" w:cs="Arial"/>
          <w:i/>
          <w:iCs/>
          <w:color w:val="000000"/>
          <w:szCs w:val="22"/>
        </w:rPr>
        <w:t>Engl</w:t>
      </w:r>
      <w:proofErr w:type="spellEnd"/>
      <w:r w:rsidRPr="00963A5A">
        <w:rPr>
          <w:rFonts w:eastAsia="Times New Roman" w:cs="Arial"/>
          <w:i/>
          <w:iCs/>
          <w:color w:val="000000"/>
          <w:szCs w:val="22"/>
        </w:rPr>
        <w:t xml:space="preserve"> J Med</w:t>
      </w:r>
      <w:r w:rsidRPr="00963A5A">
        <w:rPr>
          <w:rFonts w:eastAsia="Times New Roman" w:cs="Arial"/>
          <w:i/>
          <w:iCs/>
          <w:szCs w:val="22"/>
        </w:rPr>
        <w:t>.</w:t>
      </w:r>
      <w:r w:rsidRPr="003459EB">
        <w:rPr>
          <w:rFonts w:cs="Arial"/>
          <w:szCs w:val="22"/>
          <w:shd w:val="clear" w:color="auto" w:fill="FFFFFF"/>
        </w:rPr>
        <w:t xml:space="preserve"> </w:t>
      </w:r>
      <w:proofErr w:type="gramStart"/>
      <w:r w:rsidRPr="003459EB">
        <w:rPr>
          <w:rFonts w:cs="Arial"/>
          <w:szCs w:val="22"/>
          <w:shd w:val="clear" w:color="auto" w:fill="FFFFFF"/>
        </w:rPr>
        <w:t>2018;378:2486</w:t>
      </w:r>
      <w:proofErr w:type="gramEnd"/>
      <w:r w:rsidRPr="003459EB">
        <w:rPr>
          <w:rFonts w:cs="Arial"/>
          <w:szCs w:val="22"/>
          <w:shd w:val="clear" w:color="auto" w:fill="FFFFFF"/>
        </w:rPr>
        <w:t>-2496.</w:t>
      </w:r>
    </w:p>
    <w:p w14:paraId="46B8ECDC" w14:textId="77777777" w:rsidR="00EC3846" w:rsidRPr="00963A5A" w:rsidRDefault="00EC3846" w:rsidP="00EC3846">
      <w:pPr>
        <w:rPr>
          <w:rFonts w:eastAsia="Times New Roman" w:cs="Arial"/>
          <w:szCs w:val="22"/>
        </w:rPr>
      </w:pPr>
      <w:r w:rsidRPr="00963A5A">
        <w:rPr>
          <w:rFonts w:eastAsia="Times New Roman" w:cs="Arial"/>
          <w:szCs w:val="22"/>
        </w:rPr>
        <w:t> </w:t>
      </w:r>
    </w:p>
    <w:p w14:paraId="3F637CAD" w14:textId="77777777" w:rsidR="00EC3846" w:rsidRPr="00E73C72" w:rsidRDefault="00EC3846" w:rsidP="00EC3846">
      <w:pPr>
        <w:rPr>
          <w:rFonts w:eastAsia="Times New Roman" w:cs="Arial"/>
          <w:color w:val="000000"/>
          <w:szCs w:val="22"/>
          <w:lang w:val="de-CH"/>
        </w:rPr>
      </w:pPr>
      <w:r w:rsidRPr="00963A5A">
        <w:rPr>
          <w:rFonts w:eastAsia="Times New Roman" w:cs="Arial"/>
          <w:color w:val="000000"/>
          <w:szCs w:val="22"/>
        </w:rPr>
        <w:t xml:space="preserve">Rabe KF, Nair P, </w:t>
      </w:r>
      <w:proofErr w:type="spellStart"/>
      <w:r w:rsidRPr="00963A5A">
        <w:rPr>
          <w:rFonts w:eastAsia="Times New Roman" w:cs="Arial"/>
          <w:color w:val="000000"/>
          <w:szCs w:val="22"/>
        </w:rPr>
        <w:t>Brusselle</w:t>
      </w:r>
      <w:proofErr w:type="spellEnd"/>
      <w:r w:rsidRPr="00963A5A">
        <w:rPr>
          <w:rFonts w:eastAsia="Times New Roman" w:cs="Arial"/>
          <w:color w:val="000000"/>
          <w:szCs w:val="22"/>
        </w:rPr>
        <w:t xml:space="preserve"> G, et al. Efficacy and Safety of Dupilumab in Glucocorticoid-Dependent Severe Asthma. </w:t>
      </w:r>
      <w:r w:rsidRPr="00E73C72">
        <w:rPr>
          <w:rFonts w:eastAsia="Times New Roman" w:cs="Arial"/>
          <w:i/>
          <w:iCs/>
          <w:color w:val="000000"/>
          <w:szCs w:val="22"/>
          <w:lang w:val="de-CH"/>
        </w:rPr>
        <w:t>N Engl J Med.</w:t>
      </w:r>
      <w:r w:rsidRPr="00E73C72">
        <w:rPr>
          <w:rFonts w:cs="Arial"/>
          <w:szCs w:val="22"/>
          <w:lang w:val="de-CH"/>
        </w:rPr>
        <w:t xml:space="preserve"> </w:t>
      </w:r>
      <w:r w:rsidRPr="00E73C72">
        <w:rPr>
          <w:rFonts w:eastAsia="Times New Roman" w:cs="Arial"/>
          <w:color w:val="000000"/>
          <w:szCs w:val="22"/>
          <w:lang w:val="de-CH"/>
        </w:rPr>
        <w:t>2018;378:2475-2485.</w:t>
      </w:r>
    </w:p>
    <w:p w14:paraId="66B2E0FF" w14:textId="77777777" w:rsidR="00EC3846" w:rsidRPr="00E73C72" w:rsidRDefault="00EC3846" w:rsidP="00EC3846">
      <w:pPr>
        <w:pStyle w:val="ListParagraph"/>
        <w:ind w:left="0"/>
        <w:contextualSpacing w:val="0"/>
        <w:rPr>
          <w:rFonts w:cs="Arial"/>
          <w:szCs w:val="22"/>
          <w:lang w:val="de-CH"/>
        </w:rPr>
      </w:pPr>
    </w:p>
    <w:p w14:paraId="776E82E8" w14:textId="77777777" w:rsidR="00EC3846" w:rsidRPr="00963A5A" w:rsidRDefault="00EC3846" w:rsidP="00EC3846">
      <w:pPr>
        <w:pStyle w:val="Heading1"/>
        <w:spacing w:before="0" w:beforeAutospacing="0" w:after="0" w:afterAutospacing="0"/>
        <w:rPr>
          <w:rFonts w:ascii="Arial" w:hAnsi="Arial" w:cs="Arial"/>
          <w:b w:val="0"/>
          <w:bCs w:val="0"/>
          <w:color w:val="000000"/>
          <w:kern w:val="0"/>
          <w:sz w:val="22"/>
          <w:szCs w:val="22"/>
        </w:rPr>
      </w:pPr>
      <w:r w:rsidRPr="00E73C72">
        <w:rPr>
          <w:rFonts w:ascii="Arial" w:hAnsi="Arial" w:cs="Arial"/>
          <w:b w:val="0"/>
          <w:bCs w:val="0"/>
          <w:color w:val="000000"/>
          <w:kern w:val="0"/>
          <w:sz w:val="22"/>
          <w:szCs w:val="22"/>
          <w:lang w:val="de-CH"/>
        </w:rPr>
        <w:t xml:space="preserve">Bachert C, Han J, Desrosiers M, et al. </w:t>
      </w:r>
      <w:r w:rsidRPr="00963A5A">
        <w:rPr>
          <w:rFonts w:ascii="Arial" w:hAnsi="Arial" w:cs="Arial"/>
          <w:b w:val="0"/>
          <w:bCs w:val="0"/>
          <w:color w:val="000000"/>
          <w:kern w:val="0"/>
          <w:sz w:val="22"/>
          <w:szCs w:val="22"/>
        </w:rPr>
        <w:t xml:space="preserve">Efficacy and safety of dupilumab in patients with severe chronic rhinosinusitis with nasal polyps (LIBERTY NP SINUS-24 and LIBERTY NP SINUS-52): results from two </w:t>
      </w:r>
      <w:proofErr w:type="spellStart"/>
      <w:r w:rsidRPr="00963A5A">
        <w:rPr>
          <w:rFonts w:ascii="Arial" w:hAnsi="Arial" w:cs="Arial"/>
          <w:b w:val="0"/>
          <w:bCs w:val="0"/>
          <w:color w:val="000000"/>
          <w:kern w:val="0"/>
          <w:sz w:val="22"/>
          <w:szCs w:val="22"/>
        </w:rPr>
        <w:t>multicentre</w:t>
      </w:r>
      <w:proofErr w:type="spellEnd"/>
      <w:r w:rsidRPr="00963A5A">
        <w:rPr>
          <w:rFonts w:ascii="Arial" w:hAnsi="Arial" w:cs="Arial"/>
          <w:b w:val="0"/>
          <w:bCs w:val="0"/>
          <w:color w:val="000000"/>
          <w:kern w:val="0"/>
          <w:sz w:val="22"/>
          <w:szCs w:val="22"/>
        </w:rPr>
        <w:t xml:space="preserve">, </w:t>
      </w:r>
      <w:proofErr w:type="spellStart"/>
      <w:r w:rsidRPr="00963A5A">
        <w:rPr>
          <w:rFonts w:ascii="Arial" w:hAnsi="Arial" w:cs="Arial"/>
          <w:b w:val="0"/>
          <w:bCs w:val="0"/>
          <w:color w:val="000000"/>
          <w:kern w:val="0"/>
          <w:sz w:val="22"/>
          <w:szCs w:val="22"/>
        </w:rPr>
        <w:t>randomised</w:t>
      </w:r>
      <w:proofErr w:type="spellEnd"/>
      <w:r w:rsidRPr="00963A5A">
        <w:rPr>
          <w:rFonts w:ascii="Arial" w:hAnsi="Arial" w:cs="Arial"/>
          <w:b w:val="0"/>
          <w:bCs w:val="0"/>
          <w:color w:val="000000"/>
          <w:kern w:val="0"/>
          <w:sz w:val="22"/>
          <w:szCs w:val="22"/>
        </w:rPr>
        <w:t xml:space="preserve">, double-blind, placebo-controlled, parallel-group phase 3 trials. </w:t>
      </w:r>
      <w:r w:rsidRPr="00963A5A">
        <w:rPr>
          <w:rFonts w:ascii="Arial" w:hAnsi="Arial" w:cs="Arial"/>
          <w:b w:val="0"/>
          <w:bCs w:val="0"/>
          <w:i/>
          <w:iCs/>
          <w:color w:val="000000"/>
          <w:kern w:val="0"/>
          <w:sz w:val="22"/>
          <w:szCs w:val="22"/>
        </w:rPr>
        <w:t>Lancet</w:t>
      </w:r>
      <w:r w:rsidRPr="00963A5A">
        <w:rPr>
          <w:rFonts w:ascii="Arial" w:hAnsi="Arial" w:cs="Arial"/>
          <w:b w:val="0"/>
          <w:bCs w:val="0"/>
          <w:color w:val="000000"/>
          <w:kern w:val="0"/>
          <w:sz w:val="22"/>
          <w:szCs w:val="22"/>
        </w:rPr>
        <w:t xml:space="preserve">. </w:t>
      </w:r>
      <w:proofErr w:type="gramStart"/>
      <w:r w:rsidRPr="00963A5A">
        <w:rPr>
          <w:rFonts w:ascii="Arial" w:hAnsi="Arial" w:cs="Arial"/>
          <w:b w:val="0"/>
          <w:bCs w:val="0"/>
          <w:color w:val="000000"/>
          <w:kern w:val="0"/>
          <w:sz w:val="22"/>
          <w:szCs w:val="22"/>
        </w:rPr>
        <w:t>2019;10209:1638</w:t>
      </w:r>
      <w:proofErr w:type="gramEnd"/>
      <w:r w:rsidRPr="00963A5A">
        <w:rPr>
          <w:rFonts w:ascii="Arial" w:hAnsi="Arial" w:cs="Arial"/>
          <w:b w:val="0"/>
          <w:bCs w:val="0"/>
          <w:color w:val="000000"/>
          <w:kern w:val="0"/>
          <w:sz w:val="22"/>
          <w:szCs w:val="22"/>
        </w:rPr>
        <w:t>-1650.</w:t>
      </w:r>
    </w:p>
    <w:p w14:paraId="65A0EA2D" w14:textId="77777777" w:rsidR="00EC3846" w:rsidRPr="00963A5A" w:rsidRDefault="00EC3846" w:rsidP="00EC3846">
      <w:pPr>
        <w:pStyle w:val="Heading1"/>
        <w:spacing w:before="0" w:beforeAutospacing="0" w:after="0" w:afterAutospacing="0"/>
        <w:rPr>
          <w:rFonts w:ascii="Arial" w:hAnsi="Arial" w:cs="Arial"/>
          <w:b w:val="0"/>
          <w:bCs w:val="0"/>
          <w:color w:val="000000"/>
          <w:kern w:val="0"/>
          <w:sz w:val="22"/>
          <w:szCs w:val="22"/>
        </w:rPr>
      </w:pPr>
    </w:p>
    <w:p w14:paraId="6944AFC4" w14:textId="77777777" w:rsidR="00EC3846" w:rsidRPr="00963A5A" w:rsidRDefault="00EC3846" w:rsidP="00EC3846">
      <w:pPr>
        <w:pStyle w:val="Heading1"/>
        <w:spacing w:before="0" w:beforeAutospacing="0" w:after="0" w:afterAutospacing="0"/>
        <w:rPr>
          <w:rFonts w:ascii="Arial" w:hAnsi="Arial" w:cs="Arial"/>
          <w:b w:val="0"/>
          <w:bCs w:val="0"/>
          <w:color w:val="000000"/>
          <w:kern w:val="0"/>
          <w:sz w:val="22"/>
          <w:szCs w:val="22"/>
        </w:rPr>
      </w:pPr>
      <w:r w:rsidRPr="00963A5A">
        <w:rPr>
          <w:rFonts w:ascii="Arial" w:hAnsi="Arial" w:cs="Arial"/>
          <w:b w:val="0"/>
          <w:bCs w:val="0"/>
          <w:color w:val="000000"/>
          <w:kern w:val="0"/>
          <w:sz w:val="22"/>
          <w:szCs w:val="22"/>
        </w:rPr>
        <w:t xml:space="preserve">Simpson E, </w:t>
      </w:r>
      <w:proofErr w:type="spellStart"/>
      <w:r w:rsidRPr="00963A5A">
        <w:rPr>
          <w:rFonts w:ascii="Arial" w:hAnsi="Arial" w:cs="Arial"/>
          <w:b w:val="0"/>
          <w:bCs w:val="0"/>
          <w:color w:val="000000"/>
          <w:kern w:val="0"/>
          <w:sz w:val="22"/>
          <w:szCs w:val="22"/>
        </w:rPr>
        <w:t>Paller</w:t>
      </w:r>
      <w:proofErr w:type="spellEnd"/>
      <w:r w:rsidRPr="00963A5A">
        <w:rPr>
          <w:rFonts w:ascii="Arial" w:hAnsi="Arial" w:cs="Arial"/>
          <w:b w:val="0"/>
          <w:bCs w:val="0"/>
          <w:color w:val="000000"/>
          <w:kern w:val="0"/>
          <w:sz w:val="22"/>
          <w:szCs w:val="22"/>
        </w:rPr>
        <w:t xml:space="preserve"> A, Siegfried E, et al. Efficacy and Safety of Dupilumab in Adolescents </w:t>
      </w:r>
      <w:proofErr w:type="gramStart"/>
      <w:r w:rsidRPr="00963A5A">
        <w:rPr>
          <w:rFonts w:ascii="Arial" w:hAnsi="Arial" w:cs="Arial"/>
          <w:b w:val="0"/>
          <w:bCs w:val="0"/>
          <w:color w:val="000000"/>
          <w:kern w:val="0"/>
          <w:sz w:val="22"/>
          <w:szCs w:val="22"/>
        </w:rPr>
        <w:t>With</w:t>
      </w:r>
      <w:proofErr w:type="gramEnd"/>
      <w:r w:rsidRPr="00963A5A">
        <w:rPr>
          <w:rFonts w:ascii="Arial" w:hAnsi="Arial" w:cs="Arial"/>
          <w:b w:val="0"/>
          <w:bCs w:val="0"/>
          <w:color w:val="000000"/>
          <w:kern w:val="0"/>
          <w:sz w:val="22"/>
          <w:szCs w:val="22"/>
        </w:rPr>
        <w:t xml:space="preserve"> Uncontrolled Moderate to Severe Atopic Dermatitis. </w:t>
      </w:r>
      <w:r w:rsidRPr="00963A5A">
        <w:rPr>
          <w:rFonts w:ascii="Arial" w:hAnsi="Arial" w:cs="Arial"/>
          <w:b w:val="0"/>
          <w:bCs w:val="0"/>
          <w:i/>
          <w:iCs/>
          <w:color w:val="000000"/>
          <w:kern w:val="0"/>
          <w:sz w:val="22"/>
          <w:szCs w:val="22"/>
        </w:rPr>
        <w:t>JAMA</w:t>
      </w:r>
      <w:r w:rsidRPr="00963A5A">
        <w:rPr>
          <w:rFonts w:ascii="Arial" w:hAnsi="Arial" w:cs="Arial"/>
          <w:b w:val="0"/>
          <w:bCs w:val="0"/>
          <w:color w:val="000000"/>
          <w:kern w:val="0"/>
          <w:sz w:val="22"/>
          <w:szCs w:val="22"/>
        </w:rPr>
        <w:t>. 2019;156(1):44-56.</w:t>
      </w:r>
    </w:p>
    <w:p w14:paraId="0B17CFDE" w14:textId="77777777" w:rsidR="00EC3846" w:rsidRPr="00963A5A" w:rsidRDefault="00EC3846" w:rsidP="00EC3846">
      <w:pPr>
        <w:pStyle w:val="ListParagraph"/>
        <w:ind w:left="0"/>
        <w:contextualSpacing w:val="0"/>
        <w:rPr>
          <w:rFonts w:eastAsia="Times New Roman" w:cs="Arial"/>
          <w:color w:val="000000"/>
          <w:szCs w:val="22"/>
        </w:rPr>
      </w:pPr>
    </w:p>
    <w:p w14:paraId="2B8E2D13" w14:textId="77777777" w:rsidR="00EC3846" w:rsidRPr="00963A5A" w:rsidRDefault="00EC3846" w:rsidP="00EC3846">
      <w:pPr>
        <w:pStyle w:val="Heading1"/>
        <w:shd w:val="clear" w:color="auto" w:fill="FFFFFF"/>
        <w:spacing w:before="0" w:beforeAutospacing="0" w:after="0" w:afterAutospacing="0"/>
        <w:rPr>
          <w:rFonts w:ascii="Arial" w:hAnsi="Arial" w:cs="Arial"/>
          <w:b w:val="0"/>
          <w:bCs w:val="0"/>
          <w:color w:val="000000"/>
          <w:kern w:val="0"/>
          <w:sz w:val="22"/>
          <w:szCs w:val="22"/>
        </w:rPr>
      </w:pPr>
      <w:r w:rsidRPr="00963A5A">
        <w:rPr>
          <w:rFonts w:ascii="Arial" w:hAnsi="Arial" w:cs="Arial"/>
          <w:b w:val="0"/>
          <w:bCs w:val="0"/>
          <w:color w:val="000000"/>
          <w:kern w:val="0"/>
          <w:sz w:val="22"/>
          <w:szCs w:val="22"/>
        </w:rPr>
        <w:t xml:space="preserve">Cork M, Thaci D, </w:t>
      </w:r>
      <w:proofErr w:type="spellStart"/>
      <w:r w:rsidRPr="00963A5A">
        <w:rPr>
          <w:rFonts w:ascii="Arial" w:hAnsi="Arial" w:cs="Arial"/>
          <w:b w:val="0"/>
          <w:bCs w:val="0"/>
          <w:color w:val="000000"/>
          <w:kern w:val="0"/>
          <w:sz w:val="22"/>
          <w:szCs w:val="22"/>
        </w:rPr>
        <w:t>Eichenfield</w:t>
      </w:r>
      <w:proofErr w:type="spellEnd"/>
      <w:r w:rsidRPr="00963A5A">
        <w:rPr>
          <w:rFonts w:ascii="Arial" w:hAnsi="Arial" w:cs="Arial"/>
          <w:b w:val="0"/>
          <w:bCs w:val="0"/>
          <w:color w:val="000000"/>
          <w:kern w:val="0"/>
          <w:sz w:val="22"/>
          <w:szCs w:val="22"/>
        </w:rPr>
        <w:t xml:space="preserve"> L, et al. A study of dupilumab in the treatment of adolescents with eczema. </w:t>
      </w:r>
      <w:r w:rsidRPr="00963A5A">
        <w:rPr>
          <w:rFonts w:ascii="Arial" w:hAnsi="Arial" w:cs="Arial"/>
          <w:b w:val="0"/>
          <w:bCs w:val="0"/>
          <w:i/>
          <w:iCs/>
          <w:color w:val="000000"/>
          <w:kern w:val="0"/>
          <w:sz w:val="22"/>
          <w:szCs w:val="22"/>
        </w:rPr>
        <w:t>BJD</w:t>
      </w:r>
      <w:r w:rsidRPr="00963A5A">
        <w:rPr>
          <w:rFonts w:ascii="Arial" w:hAnsi="Arial" w:cs="Arial"/>
          <w:b w:val="0"/>
          <w:bCs w:val="0"/>
          <w:color w:val="000000"/>
          <w:kern w:val="0"/>
          <w:sz w:val="22"/>
          <w:szCs w:val="22"/>
        </w:rPr>
        <w:t xml:space="preserve">. </w:t>
      </w:r>
      <w:proofErr w:type="gramStart"/>
      <w:r w:rsidRPr="00963A5A">
        <w:rPr>
          <w:rFonts w:ascii="Arial" w:hAnsi="Arial" w:cs="Arial"/>
          <w:b w:val="0"/>
          <w:bCs w:val="0"/>
          <w:color w:val="000000"/>
          <w:kern w:val="0"/>
          <w:sz w:val="22"/>
          <w:szCs w:val="22"/>
        </w:rPr>
        <w:t>2020;182:85</w:t>
      </w:r>
      <w:proofErr w:type="gramEnd"/>
      <w:r w:rsidRPr="00963A5A">
        <w:rPr>
          <w:rFonts w:ascii="Arial" w:hAnsi="Arial" w:cs="Arial"/>
          <w:b w:val="0"/>
          <w:bCs w:val="0"/>
          <w:color w:val="000000"/>
          <w:kern w:val="0"/>
          <w:sz w:val="22"/>
          <w:szCs w:val="22"/>
        </w:rPr>
        <w:t>-96.</w:t>
      </w:r>
    </w:p>
    <w:p w14:paraId="0863F8F0" w14:textId="77777777" w:rsidR="00EC3846" w:rsidRPr="00963A5A" w:rsidRDefault="00EC3846" w:rsidP="00EC3846">
      <w:pPr>
        <w:pStyle w:val="Heading1"/>
        <w:shd w:val="clear" w:color="auto" w:fill="FFFFFF"/>
        <w:spacing w:before="0" w:beforeAutospacing="0" w:after="0" w:afterAutospacing="0"/>
        <w:rPr>
          <w:rFonts w:ascii="Arial" w:hAnsi="Arial" w:cs="Arial"/>
          <w:b w:val="0"/>
          <w:bCs w:val="0"/>
          <w:color w:val="000000"/>
          <w:kern w:val="0"/>
          <w:sz w:val="22"/>
          <w:szCs w:val="22"/>
        </w:rPr>
      </w:pPr>
    </w:p>
    <w:p w14:paraId="7E51CA27" w14:textId="77777777" w:rsidR="00EC3846" w:rsidRPr="00963A5A" w:rsidRDefault="00EC3846" w:rsidP="00EC3846">
      <w:pPr>
        <w:pStyle w:val="Heading1"/>
        <w:shd w:val="clear" w:color="auto" w:fill="FCFCFC"/>
        <w:spacing w:before="0" w:beforeAutospacing="0" w:after="0" w:afterAutospacing="0"/>
        <w:rPr>
          <w:rFonts w:ascii="Arial" w:hAnsi="Arial" w:cs="Arial"/>
          <w:b w:val="0"/>
          <w:bCs w:val="0"/>
          <w:color w:val="000000"/>
          <w:kern w:val="0"/>
          <w:sz w:val="22"/>
          <w:szCs w:val="22"/>
        </w:rPr>
      </w:pPr>
      <w:r w:rsidRPr="00963A5A">
        <w:rPr>
          <w:rFonts w:ascii="Arial" w:hAnsi="Arial" w:cs="Arial"/>
          <w:b w:val="0"/>
          <w:bCs w:val="0"/>
          <w:color w:val="000000"/>
          <w:kern w:val="0"/>
          <w:sz w:val="22"/>
          <w:szCs w:val="22"/>
        </w:rPr>
        <w:t xml:space="preserve">Beck L, Thaci D, </w:t>
      </w:r>
      <w:proofErr w:type="spellStart"/>
      <w:r w:rsidRPr="00963A5A">
        <w:rPr>
          <w:rFonts w:ascii="Arial" w:hAnsi="Arial" w:cs="Arial"/>
          <w:b w:val="0"/>
          <w:bCs w:val="0"/>
          <w:color w:val="000000"/>
          <w:kern w:val="0"/>
          <w:sz w:val="22"/>
          <w:szCs w:val="22"/>
        </w:rPr>
        <w:t>Deleuran</w:t>
      </w:r>
      <w:proofErr w:type="spellEnd"/>
      <w:r w:rsidRPr="00963A5A">
        <w:rPr>
          <w:rFonts w:ascii="Arial" w:hAnsi="Arial" w:cs="Arial"/>
          <w:b w:val="0"/>
          <w:bCs w:val="0"/>
          <w:color w:val="000000"/>
          <w:kern w:val="0"/>
          <w:sz w:val="22"/>
          <w:szCs w:val="22"/>
        </w:rPr>
        <w:t xml:space="preserve"> M, et al. Dupilumab Provides Favorable Safety and Sustained Efficacy for up to 3 Years in an Open-Label Study of Adults with Moderate-to-Severe Atopic Dermatitis. </w:t>
      </w:r>
      <w:r w:rsidRPr="00963A5A">
        <w:rPr>
          <w:rFonts w:ascii="Arial" w:hAnsi="Arial" w:cs="Arial"/>
          <w:b w:val="0"/>
          <w:bCs w:val="0"/>
          <w:i/>
          <w:iCs/>
          <w:color w:val="000000"/>
          <w:kern w:val="0"/>
          <w:sz w:val="22"/>
          <w:szCs w:val="22"/>
        </w:rPr>
        <w:t>Am J Clin Dermatol</w:t>
      </w:r>
      <w:r w:rsidRPr="00963A5A">
        <w:rPr>
          <w:rFonts w:ascii="Arial" w:hAnsi="Arial" w:cs="Arial"/>
          <w:b w:val="0"/>
          <w:bCs w:val="0"/>
          <w:color w:val="000000"/>
          <w:kern w:val="0"/>
          <w:sz w:val="22"/>
          <w:szCs w:val="22"/>
        </w:rPr>
        <w:t>. 2020.</w:t>
      </w:r>
    </w:p>
    <w:p w14:paraId="22C53880" w14:textId="77777777" w:rsidR="00EC3846" w:rsidRPr="00963A5A" w:rsidRDefault="00EC3846" w:rsidP="00EC3846">
      <w:pPr>
        <w:pStyle w:val="Heading1"/>
        <w:shd w:val="clear" w:color="auto" w:fill="FCFCFC"/>
        <w:spacing w:before="0" w:beforeAutospacing="0" w:after="0" w:afterAutospacing="0"/>
        <w:rPr>
          <w:rFonts w:ascii="Arial" w:hAnsi="Arial" w:cs="Arial"/>
          <w:b w:val="0"/>
          <w:bCs w:val="0"/>
          <w:color w:val="000000"/>
          <w:kern w:val="0"/>
          <w:sz w:val="22"/>
          <w:szCs w:val="22"/>
        </w:rPr>
      </w:pPr>
    </w:p>
    <w:p w14:paraId="03154392" w14:textId="77777777" w:rsidR="00EC3846" w:rsidRPr="00963A5A" w:rsidRDefault="00EC3846" w:rsidP="00EC3846">
      <w:pPr>
        <w:pStyle w:val="Heading1"/>
        <w:spacing w:before="0" w:beforeAutospacing="0" w:after="0" w:afterAutospacing="0"/>
        <w:rPr>
          <w:rFonts w:ascii="Arial" w:hAnsi="Arial" w:cs="Arial"/>
          <w:b w:val="0"/>
          <w:bCs w:val="0"/>
          <w:color w:val="000000"/>
          <w:kern w:val="0"/>
          <w:sz w:val="22"/>
          <w:szCs w:val="22"/>
        </w:rPr>
      </w:pPr>
      <w:proofErr w:type="spellStart"/>
      <w:r w:rsidRPr="00963A5A">
        <w:rPr>
          <w:rFonts w:ascii="Arial" w:hAnsi="Arial" w:cs="Arial"/>
          <w:b w:val="0"/>
          <w:bCs w:val="0"/>
          <w:color w:val="000000"/>
          <w:kern w:val="0"/>
          <w:sz w:val="22"/>
          <w:szCs w:val="22"/>
        </w:rPr>
        <w:t>Paller</w:t>
      </w:r>
      <w:proofErr w:type="spellEnd"/>
      <w:r w:rsidRPr="00963A5A">
        <w:rPr>
          <w:rFonts w:ascii="Arial" w:hAnsi="Arial" w:cs="Arial"/>
          <w:b w:val="0"/>
          <w:bCs w:val="0"/>
          <w:color w:val="000000"/>
          <w:kern w:val="0"/>
          <w:sz w:val="22"/>
          <w:szCs w:val="22"/>
        </w:rPr>
        <w:t xml:space="preserve"> A, Siegfried E, Thaci D, et al. Efficacy and safety of dupilumab with concomitant topical corticosteroids in children 6 to 11 years old with severe atopic dermatitis: a randomized, double-blinded, placebo-controlled phase 3 trial. </w:t>
      </w:r>
      <w:r w:rsidRPr="00963A5A">
        <w:rPr>
          <w:rFonts w:ascii="Arial" w:hAnsi="Arial" w:cs="Arial"/>
          <w:b w:val="0"/>
          <w:bCs w:val="0"/>
          <w:i/>
          <w:iCs/>
          <w:color w:val="000000"/>
          <w:kern w:val="0"/>
          <w:sz w:val="22"/>
          <w:szCs w:val="22"/>
        </w:rPr>
        <w:t>JAAD</w:t>
      </w:r>
      <w:r w:rsidRPr="00963A5A">
        <w:rPr>
          <w:rFonts w:ascii="Arial" w:hAnsi="Arial" w:cs="Arial"/>
          <w:b w:val="0"/>
          <w:bCs w:val="0"/>
          <w:color w:val="000000"/>
          <w:kern w:val="0"/>
          <w:sz w:val="22"/>
          <w:szCs w:val="22"/>
        </w:rPr>
        <w:t xml:space="preserve">. 2020. </w:t>
      </w:r>
    </w:p>
    <w:p w14:paraId="61CDECF0" w14:textId="77777777" w:rsidR="00EC3846" w:rsidRPr="00963A5A" w:rsidRDefault="00EC3846" w:rsidP="00EC3846">
      <w:pPr>
        <w:pStyle w:val="Heading1"/>
        <w:spacing w:before="0" w:beforeAutospacing="0" w:after="0" w:afterAutospacing="0"/>
        <w:rPr>
          <w:rFonts w:ascii="Arial" w:hAnsi="Arial" w:cs="Arial"/>
          <w:b w:val="0"/>
          <w:bCs w:val="0"/>
          <w:color w:val="000000"/>
          <w:kern w:val="0"/>
          <w:sz w:val="22"/>
          <w:szCs w:val="22"/>
        </w:rPr>
      </w:pPr>
    </w:p>
    <w:p w14:paraId="3407962C" w14:textId="77777777" w:rsidR="00EC3846" w:rsidRPr="00963A5A" w:rsidRDefault="00EC3846" w:rsidP="00EC3846">
      <w:pPr>
        <w:pStyle w:val="Heading1"/>
        <w:spacing w:before="0" w:beforeAutospacing="0" w:after="0" w:afterAutospacing="0"/>
        <w:rPr>
          <w:rFonts w:ascii="Arial" w:hAnsi="Arial" w:cs="Arial"/>
          <w:b w:val="0"/>
          <w:bCs w:val="0"/>
          <w:color w:val="000000"/>
          <w:kern w:val="0"/>
          <w:sz w:val="22"/>
          <w:szCs w:val="22"/>
        </w:rPr>
      </w:pPr>
      <w:proofErr w:type="spellStart"/>
      <w:r w:rsidRPr="00963A5A">
        <w:rPr>
          <w:rFonts w:ascii="Arial" w:hAnsi="Arial" w:cs="Arial"/>
          <w:b w:val="0"/>
          <w:bCs w:val="0"/>
          <w:color w:val="000000"/>
          <w:kern w:val="0"/>
          <w:sz w:val="22"/>
          <w:szCs w:val="22"/>
        </w:rPr>
        <w:t>Bacharier</w:t>
      </w:r>
      <w:proofErr w:type="spellEnd"/>
      <w:r w:rsidRPr="00963A5A">
        <w:rPr>
          <w:rFonts w:ascii="Arial" w:hAnsi="Arial" w:cs="Arial"/>
          <w:b w:val="0"/>
          <w:bCs w:val="0"/>
          <w:color w:val="000000"/>
          <w:kern w:val="0"/>
          <w:sz w:val="22"/>
          <w:szCs w:val="22"/>
        </w:rPr>
        <w:t xml:space="preserve"> L, Maspero J, </w:t>
      </w:r>
      <w:proofErr w:type="spellStart"/>
      <w:r w:rsidRPr="00963A5A">
        <w:rPr>
          <w:rFonts w:ascii="Arial" w:hAnsi="Arial" w:cs="Arial"/>
          <w:b w:val="0"/>
          <w:bCs w:val="0"/>
          <w:color w:val="000000"/>
          <w:kern w:val="0"/>
          <w:sz w:val="22"/>
          <w:szCs w:val="22"/>
        </w:rPr>
        <w:t>Katelaris</w:t>
      </w:r>
      <w:proofErr w:type="spellEnd"/>
      <w:r w:rsidRPr="00963A5A">
        <w:rPr>
          <w:rFonts w:ascii="Arial" w:hAnsi="Arial" w:cs="Arial"/>
          <w:b w:val="0"/>
          <w:bCs w:val="0"/>
          <w:color w:val="000000"/>
          <w:kern w:val="0"/>
          <w:sz w:val="22"/>
          <w:szCs w:val="22"/>
        </w:rPr>
        <w:t xml:space="preserve"> C, et al. Dupilumab in children with uncontrolled moderate-to-severe asthma. </w:t>
      </w:r>
      <w:r w:rsidRPr="00963A5A">
        <w:rPr>
          <w:rFonts w:ascii="Arial" w:hAnsi="Arial" w:cs="Arial"/>
          <w:b w:val="0"/>
          <w:bCs w:val="0"/>
          <w:i/>
          <w:iCs/>
          <w:color w:val="000000"/>
          <w:kern w:val="0"/>
          <w:sz w:val="22"/>
          <w:szCs w:val="22"/>
        </w:rPr>
        <w:t xml:space="preserve">N </w:t>
      </w:r>
      <w:proofErr w:type="spellStart"/>
      <w:r w:rsidRPr="00963A5A">
        <w:rPr>
          <w:rFonts w:ascii="Arial" w:hAnsi="Arial" w:cs="Arial"/>
          <w:b w:val="0"/>
          <w:bCs w:val="0"/>
          <w:i/>
          <w:iCs/>
          <w:color w:val="000000"/>
          <w:kern w:val="0"/>
          <w:sz w:val="22"/>
          <w:szCs w:val="22"/>
        </w:rPr>
        <w:t>Engl</w:t>
      </w:r>
      <w:proofErr w:type="spellEnd"/>
      <w:r w:rsidRPr="00963A5A">
        <w:rPr>
          <w:rFonts w:ascii="Arial" w:hAnsi="Arial" w:cs="Arial"/>
          <w:b w:val="0"/>
          <w:bCs w:val="0"/>
          <w:i/>
          <w:iCs/>
          <w:color w:val="000000"/>
          <w:kern w:val="0"/>
          <w:sz w:val="22"/>
          <w:szCs w:val="22"/>
        </w:rPr>
        <w:t xml:space="preserve"> J Med. </w:t>
      </w:r>
      <w:r w:rsidRPr="00963A5A">
        <w:rPr>
          <w:rFonts w:ascii="Arial" w:hAnsi="Arial" w:cs="Arial"/>
          <w:b w:val="0"/>
          <w:bCs w:val="0"/>
          <w:color w:val="000000"/>
          <w:kern w:val="0"/>
          <w:sz w:val="22"/>
          <w:szCs w:val="22"/>
        </w:rPr>
        <w:t>2021; 385: 2230-2240.</w:t>
      </w:r>
    </w:p>
    <w:p w14:paraId="2218DE71" w14:textId="77777777" w:rsidR="00EC3846" w:rsidRPr="00963A5A" w:rsidRDefault="00EC3846" w:rsidP="00EC3846">
      <w:pPr>
        <w:pStyle w:val="Heading1"/>
        <w:spacing w:before="0" w:beforeAutospacing="0" w:after="0" w:afterAutospacing="0"/>
        <w:rPr>
          <w:rFonts w:ascii="Arial" w:hAnsi="Arial" w:cs="Arial"/>
          <w:b w:val="0"/>
          <w:bCs w:val="0"/>
          <w:color w:val="000000"/>
          <w:kern w:val="0"/>
          <w:sz w:val="22"/>
          <w:szCs w:val="22"/>
        </w:rPr>
      </w:pPr>
    </w:p>
    <w:p w14:paraId="2F1A6154" w14:textId="77777777" w:rsidR="00EC3846" w:rsidRDefault="00EC3846" w:rsidP="00EC3846">
      <w:pPr>
        <w:pStyle w:val="Heading1"/>
        <w:spacing w:before="0" w:beforeAutospacing="0" w:after="0" w:afterAutospacing="0"/>
        <w:rPr>
          <w:rFonts w:ascii="Arial" w:hAnsi="Arial" w:cs="Arial"/>
          <w:b w:val="0"/>
          <w:bCs w:val="0"/>
          <w:color w:val="222222"/>
          <w:sz w:val="22"/>
          <w:szCs w:val="22"/>
          <w:shd w:val="clear" w:color="auto" w:fill="FFFFFF"/>
        </w:rPr>
      </w:pPr>
      <w:proofErr w:type="spellStart"/>
      <w:r w:rsidRPr="003459EB">
        <w:rPr>
          <w:rFonts w:ascii="Arial" w:hAnsi="Arial" w:cs="Arial"/>
          <w:b w:val="0"/>
          <w:bCs w:val="0"/>
          <w:color w:val="222222"/>
          <w:sz w:val="22"/>
          <w:szCs w:val="22"/>
          <w:shd w:val="clear" w:color="auto" w:fill="FFFFFF"/>
        </w:rPr>
        <w:lastRenderedPageBreak/>
        <w:t>Paller</w:t>
      </w:r>
      <w:proofErr w:type="spellEnd"/>
      <w:r w:rsidRPr="003459EB">
        <w:rPr>
          <w:rFonts w:ascii="Arial" w:hAnsi="Arial" w:cs="Arial"/>
          <w:b w:val="0"/>
          <w:bCs w:val="0"/>
          <w:color w:val="222222"/>
          <w:sz w:val="22"/>
          <w:szCs w:val="22"/>
          <w:shd w:val="clear" w:color="auto" w:fill="FFFFFF"/>
        </w:rPr>
        <w:t xml:space="preserve"> AS, Simpson EL, Siegfried EC, et al. Dupilumab in children aged 6 months to younger than 6 years with uncontrolled atopic dermatitis: a </w:t>
      </w:r>
      <w:proofErr w:type="spellStart"/>
      <w:r w:rsidRPr="003459EB">
        <w:rPr>
          <w:rFonts w:ascii="Arial" w:hAnsi="Arial" w:cs="Arial"/>
          <w:b w:val="0"/>
          <w:bCs w:val="0"/>
          <w:color w:val="222222"/>
          <w:sz w:val="22"/>
          <w:szCs w:val="22"/>
          <w:shd w:val="clear" w:color="auto" w:fill="FFFFFF"/>
        </w:rPr>
        <w:t>randomised</w:t>
      </w:r>
      <w:proofErr w:type="spellEnd"/>
      <w:r w:rsidRPr="003459EB">
        <w:rPr>
          <w:rFonts w:ascii="Arial" w:hAnsi="Arial" w:cs="Arial"/>
          <w:b w:val="0"/>
          <w:bCs w:val="0"/>
          <w:color w:val="222222"/>
          <w:sz w:val="22"/>
          <w:szCs w:val="22"/>
          <w:shd w:val="clear" w:color="auto" w:fill="FFFFFF"/>
        </w:rPr>
        <w:t xml:space="preserve">, double-blind, placebo-controlled, phase 3 trial. </w:t>
      </w:r>
      <w:r w:rsidRPr="003459EB">
        <w:rPr>
          <w:rFonts w:ascii="Arial" w:hAnsi="Arial" w:cs="Arial"/>
          <w:b w:val="0"/>
          <w:bCs w:val="0"/>
          <w:i/>
          <w:iCs/>
          <w:color w:val="222222"/>
          <w:sz w:val="22"/>
          <w:szCs w:val="22"/>
          <w:shd w:val="clear" w:color="auto" w:fill="FFFFFF"/>
        </w:rPr>
        <w:t>The Lancet.</w:t>
      </w:r>
      <w:r w:rsidRPr="003459EB">
        <w:rPr>
          <w:rFonts w:ascii="Arial" w:hAnsi="Arial" w:cs="Arial"/>
          <w:b w:val="0"/>
          <w:bCs w:val="0"/>
          <w:color w:val="222222"/>
          <w:sz w:val="22"/>
          <w:szCs w:val="22"/>
          <w:shd w:val="clear" w:color="auto" w:fill="FFFFFF"/>
        </w:rPr>
        <w:t xml:space="preserve"> 2022; 400 908-919.</w:t>
      </w:r>
    </w:p>
    <w:p w14:paraId="35A979AE" w14:textId="77777777" w:rsidR="000A78BA" w:rsidRDefault="000A78BA" w:rsidP="00EC3846">
      <w:pPr>
        <w:pStyle w:val="Heading1"/>
        <w:spacing w:before="0" w:beforeAutospacing="0" w:after="0" w:afterAutospacing="0"/>
        <w:rPr>
          <w:rFonts w:ascii="Arial" w:hAnsi="Arial" w:cs="Arial"/>
          <w:b w:val="0"/>
          <w:bCs w:val="0"/>
          <w:color w:val="222222"/>
          <w:sz w:val="22"/>
          <w:szCs w:val="22"/>
          <w:shd w:val="clear" w:color="auto" w:fill="FFFFFF"/>
        </w:rPr>
      </w:pPr>
    </w:p>
    <w:p w14:paraId="5159C6E9" w14:textId="141294DE" w:rsidR="00417DC4" w:rsidRDefault="00417DC4" w:rsidP="00EC3846">
      <w:pPr>
        <w:pStyle w:val="Heading1"/>
        <w:spacing w:before="0" w:beforeAutospacing="0" w:after="0" w:afterAutospacing="0"/>
        <w:rPr>
          <w:rFonts w:ascii="Arial" w:hAnsi="Arial" w:cs="Arial"/>
          <w:b w:val="0"/>
          <w:bCs w:val="0"/>
          <w:sz w:val="22"/>
          <w:szCs w:val="22"/>
        </w:rPr>
      </w:pPr>
      <w:proofErr w:type="spellStart"/>
      <w:r w:rsidRPr="00417DC4">
        <w:rPr>
          <w:rFonts w:ascii="Arial" w:hAnsi="Arial" w:cs="Arial"/>
          <w:b w:val="0"/>
          <w:bCs w:val="0"/>
          <w:sz w:val="22"/>
          <w:szCs w:val="22"/>
        </w:rPr>
        <w:t>Yosipovitch</w:t>
      </w:r>
      <w:proofErr w:type="spellEnd"/>
      <w:r w:rsidRPr="00417DC4">
        <w:rPr>
          <w:rFonts w:ascii="Arial" w:hAnsi="Arial" w:cs="Arial"/>
          <w:b w:val="0"/>
          <w:bCs w:val="0"/>
          <w:sz w:val="22"/>
          <w:szCs w:val="22"/>
        </w:rPr>
        <w:t xml:space="preserve">, Gil, et al. </w:t>
      </w:r>
      <w:r>
        <w:rPr>
          <w:rFonts w:ascii="Arial" w:hAnsi="Arial" w:cs="Arial"/>
          <w:b w:val="0"/>
          <w:bCs w:val="0"/>
          <w:sz w:val="22"/>
          <w:szCs w:val="22"/>
        </w:rPr>
        <w:t>“</w:t>
      </w:r>
      <w:r w:rsidRPr="00417DC4">
        <w:rPr>
          <w:rFonts w:ascii="Arial" w:hAnsi="Arial" w:cs="Arial"/>
          <w:b w:val="0"/>
          <w:bCs w:val="0"/>
          <w:sz w:val="22"/>
          <w:szCs w:val="22"/>
        </w:rPr>
        <w:t>Dupilumab in patients with prurigo nodularis: two randomized, double-blind, placebo-controlled phase 3 trials.</w:t>
      </w:r>
      <w:r>
        <w:rPr>
          <w:rFonts w:ascii="Arial" w:hAnsi="Arial" w:cs="Arial"/>
          <w:b w:val="0"/>
          <w:bCs w:val="0"/>
          <w:sz w:val="22"/>
          <w:szCs w:val="22"/>
        </w:rPr>
        <w:t>”</w:t>
      </w:r>
      <w:r w:rsidRPr="00417DC4">
        <w:rPr>
          <w:rFonts w:ascii="Arial" w:hAnsi="Arial" w:cs="Arial"/>
          <w:b w:val="0"/>
          <w:bCs w:val="0"/>
          <w:sz w:val="22"/>
          <w:szCs w:val="22"/>
        </w:rPr>
        <w:t xml:space="preserve"> </w:t>
      </w:r>
      <w:r w:rsidRPr="00005709">
        <w:rPr>
          <w:rFonts w:ascii="Arial" w:hAnsi="Arial" w:cs="Arial"/>
          <w:b w:val="0"/>
          <w:bCs w:val="0"/>
          <w:i/>
          <w:iCs/>
          <w:sz w:val="22"/>
          <w:szCs w:val="22"/>
        </w:rPr>
        <w:t>Nature medicine</w:t>
      </w:r>
      <w:r w:rsidR="00005709">
        <w:rPr>
          <w:rFonts w:ascii="Arial" w:hAnsi="Arial" w:cs="Arial"/>
          <w:b w:val="0"/>
          <w:bCs w:val="0"/>
          <w:sz w:val="22"/>
          <w:szCs w:val="22"/>
        </w:rPr>
        <w:t xml:space="preserve">. </w:t>
      </w:r>
      <w:r w:rsidRPr="00417DC4">
        <w:rPr>
          <w:rFonts w:ascii="Arial" w:hAnsi="Arial" w:cs="Arial"/>
          <w:b w:val="0"/>
          <w:bCs w:val="0"/>
          <w:sz w:val="22"/>
          <w:szCs w:val="22"/>
        </w:rPr>
        <w:t>2023</w:t>
      </w:r>
      <w:r w:rsidR="00005709">
        <w:rPr>
          <w:rFonts w:ascii="Arial" w:hAnsi="Arial" w:cs="Arial"/>
          <w:b w:val="0"/>
          <w:bCs w:val="0"/>
          <w:sz w:val="22"/>
          <w:szCs w:val="22"/>
        </w:rPr>
        <w:t>;</w:t>
      </w:r>
      <w:r w:rsidRPr="00417DC4">
        <w:rPr>
          <w:rFonts w:ascii="Arial" w:hAnsi="Arial" w:cs="Arial"/>
          <w:b w:val="0"/>
          <w:bCs w:val="0"/>
          <w:sz w:val="22"/>
          <w:szCs w:val="22"/>
        </w:rPr>
        <w:t xml:space="preserve"> 1-11.</w:t>
      </w:r>
    </w:p>
    <w:p w14:paraId="60EEA25A" w14:textId="77777777" w:rsidR="00695866" w:rsidRDefault="00695866" w:rsidP="00EC3846">
      <w:pPr>
        <w:pStyle w:val="Heading1"/>
        <w:spacing w:before="0" w:beforeAutospacing="0" w:after="0" w:afterAutospacing="0"/>
        <w:rPr>
          <w:rFonts w:ascii="Arial" w:hAnsi="Arial" w:cs="Arial"/>
          <w:b w:val="0"/>
          <w:bCs w:val="0"/>
          <w:sz w:val="22"/>
          <w:szCs w:val="22"/>
        </w:rPr>
      </w:pPr>
    </w:p>
    <w:p w14:paraId="47B7A741" w14:textId="763B9A53" w:rsidR="00695866" w:rsidRDefault="00695866" w:rsidP="00EC3846">
      <w:pPr>
        <w:pStyle w:val="Heading1"/>
        <w:spacing w:before="0" w:beforeAutospacing="0" w:after="0" w:afterAutospacing="0"/>
        <w:rPr>
          <w:rFonts w:ascii="Arial" w:hAnsi="Arial" w:cs="Arial"/>
          <w:b w:val="0"/>
          <w:bCs w:val="0"/>
          <w:sz w:val="22"/>
          <w:szCs w:val="22"/>
        </w:rPr>
      </w:pPr>
      <w:r w:rsidRPr="00695866">
        <w:rPr>
          <w:rFonts w:ascii="Arial" w:hAnsi="Arial" w:cs="Arial"/>
          <w:b w:val="0"/>
          <w:bCs w:val="0"/>
          <w:sz w:val="22"/>
          <w:szCs w:val="22"/>
        </w:rPr>
        <w:t xml:space="preserve">Bhatt, Surya P., et al. "Dupilumab for COPD with Type 2 Inflammation Indicated by Eosinophil Counts." </w:t>
      </w:r>
      <w:r w:rsidRPr="00F41CBF">
        <w:rPr>
          <w:rFonts w:ascii="Arial" w:hAnsi="Arial" w:cs="Arial"/>
          <w:b w:val="0"/>
          <w:bCs w:val="0"/>
          <w:i/>
          <w:iCs/>
          <w:sz w:val="22"/>
          <w:szCs w:val="22"/>
        </w:rPr>
        <w:t>New England Journal of Medicine</w:t>
      </w:r>
      <w:r w:rsidRPr="00695866">
        <w:rPr>
          <w:rFonts w:ascii="Arial" w:hAnsi="Arial" w:cs="Arial"/>
          <w:b w:val="0"/>
          <w:bCs w:val="0"/>
          <w:sz w:val="22"/>
          <w:szCs w:val="22"/>
        </w:rPr>
        <w:t xml:space="preserve"> (2023).</w:t>
      </w:r>
    </w:p>
    <w:p w14:paraId="23617E0A" w14:textId="77777777" w:rsidR="00417DC4" w:rsidRPr="003459EB" w:rsidRDefault="00417DC4" w:rsidP="00EC3846">
      <w:pPr>
        <w:pStyle w:val="Heading1"/>
        <w:spacing w:before="0" w:beforeAutospacing="0" w:after="0" w:afterAutospacing="0"/>
        <w:rPr>
          <w:rFonts w:ascii="Arial" w:hAnsi="Arial" w:cs="Arial"/>
          <w:b w:val="0"/>
          <w:bCs w:val="0"/>
          <w:sz w:val="22"/>
          <w:szCs w:val="22"/>
        </w:rPr>
      </w:pPr>
    </w:p>
    <w:p w14:paraId="4E478D66" w14:textId="1A374C3B" w:rsidR="004738C2" w:rsidRPr="00C101C8" w:rsidRDefault="007B2026" w:rsidP="007B2026">
      <w:pPr>
        <w:pBdr>
          <w:bottom w:val="single" w:sz="4" w:space="1" w:color="auto"/>
        </w:pBdr>
        <w:spacing w:line="242" w:lineRule="atLeast"/>
        <w:rPr>
          <w:rFonts w:eastAsia="Times New Roman" w:cs="Arial"/>
          <w:i/>
          <w:color w:val="000000"/>
          <w:szCs w:val="22"/>
        </w:rPr>
        <w:sectPr w:rsidR="004738C2" w:rsidRPr="00C101C8" w:rsidSect="00936454">
          <w:headerReference w:type="even" r:id="rId12"/>
          <w:headerReference w:type="default" r:id="rId13"/>
          <w:footerReference w:type="even" r:id="rId14"/>
          <w:footerReference w:type="default" r:id="rId15"/>
          <w:headerReference w:type="first" r:id="rId16"/>
          <w:footerReference w:type="first" r:id="rId17"/>
          <w:endnotePr>
            <w:numFmt w:val="decimal"/>
          </w:endnotePr>
          <w:type w:val="continuous"/>
          <w:pgSz w:w="12240" w:h="15840"/>
          <w:pgMar w:top="1440" w:right="1440" w:bottom="1440" w:left="1440" w:header="720" w:footer="720" w:gutter="0"/>
          <w:cols w:space="720"/>
          <w:docGrid w:linePitch="360"/>
        </w:sectPr>
      </w:pPr>
      <w:r w:rsidRPr="00963A5A">
        <w:rPr>
          <w:rFonts w:eastAsia="Times New Roman" w:cs="Arial"/>
          <w:i/>
          <w:color w:val="000000"/>
          <w:szCs w:val="22"/>
        </w:rPr>
        <w:t>Reference</w:t>
      </w:r>
    </w:p>
    <w:p w14:paraId="77652F8F" w14:textId="676D59DE" w:rsidR="003543C8" w:rsidRPr="00963A5A" w:rsidRDefault="00EC3846" w:rsidP="00133A2B">
      <w:pPr>
        <w:spacing w:after="200" w:line="276" w:lineRule="auto"/>
        <w:rPr>
          <w:rFonts w:cs="Arial"/>
          <w:b/>
          <w:color w:val="FF0000"/>
          <w:szCs w:val="22"/>
        </w:rPr>
      </w:pPr>
      <w:r>
        <w:rPr>
          <w:rFonts w:eastAsia="Times New Roman" w:cs="Arial"/>
          <w:color w:val="000000"/>
          <w:szCs w:val="22"/>
        </w:rPr>
        <w:br w:type="page"/>
      </w:r>
      <w:r w:rsidR="00E90BFE" w:rsidRPr="00963A5A">
        <w:rPr>
          <w:rFonts w:cs="Arial"/>
          <w:b/>
          <w:color w:val="FF0000"/>
          <w:szCs w:val="22"/>
        </w:rPr>
        <w:lastRenderedPageBreak/>
        <w:t xml:space="preserve">SUPPLEMENTAL INFORMATION </w:t>
      </w:r>
    </w:p>
    <w:p w14:paraId="7FDE6A98" w14:textId="77777777" w:rsidR="003543C8" w:rsidRPr="00963A5A" w:rsidRDefault="003543C8" w:rsidP="003543C8">
      <w:pPr>
        <w:pStyle w:val="ListParagraph"/>
        <w:pBdr>
          <w:bottom w:val="single" w:sz="4" w:space="1" w:color="auto"/>
        </w:pBdr>
        <w:ind w:left="0"/>
        <w:contextualSpacing w:val="0"/>
        <w:rPr>
          <w:rFonts w:cs="Arial"/>
          <w:i/>
          <w:szCs w:val="22"/>
        </w:rPr>
      </w:pPr>
    </w:p>
    <w:p w14:paraId="12AC4DEB" w14:textId="77777777" w:rsidR="003543C8" w:rsidRPr="00963A5A" w:rsidRDefault="003543C8" w:rsidP="00584446">
      <w:pPr>
        <w:pStyle w:val="ListParagraph"/>
        <w:ind w:left="0"/>
        <w:contextualSpacing w:val="0"/>
        <w:rPr>
          <w:rFonts w:cs="Arial"/>
          <w:szCs w:val="22"/>
        </w:rPr>
      </w:pPr>
    </w:p>
    <w:p w14:paraId="7735FE38" w14:textId="77777777" w:rsidR="00BB393E" w:rsidRPr="00963A5A" w:rsidRDefault="00BB393E" w:rsidP="00BB393E">
      <w:pPr>
        <w:jc w:val="center"/>
        <w:rPr>
          <w:rFonts w:eastAsia="Times New Roman" w:cs="Arial"/>
          <w:b/>
          <w:color w:val="000000"/>
          <w:szCs w:val="22"/>
        </w:rPr>
      </w:pPr>
      <w:r w:rsidRPr="00963A5A">
        <w:rPr>
          <w:rFonts w:eastAsia="Times New Roman" w:cs="Arial"/>
          <w:b/>
          <w:color w:val="000000"/>
          <w:szCs w:val="22"/>
        </w:rPr>
        <w:t>Additional Background Information about Dupixent</w:t>
      </w:r>
      <w:r w:rsidRPr="00963A5A">
        <w:rPr>
          <w:rFonts w:eastAsia="Times New Roman" w:cs="Arial"/>
          <w:b/>
          <w:color w:val="000000"/>
          <w:szCs w:val="22"/>
          <w:vertAlign w:val="superscript"/>
        </w:rPr>
        <w:t>®</w:t>
      </w:r>
      <w:r w:rsidRPr="00963A5A">
        <w:rPr>
          <w:rFonts w:eastAsia="Times New Roman" w:cs="Arial"/>
          <w:b/>
          <w:color w:val="000000"/>
          <w:szCs w:val="22"/>
        </w:rPr>
        <w:t xml:space="preserve"> and Its Impact</w:t>
      </w:r>
    </w:p>
    <w:p w14:paraId="6D669FFB" w14:textId="77777777" w:rsidR="00264BB6" w:rsidRPr="00963A5A" w:rsidRDefault="00264BB6" w:rsidP="00264BB6">
      <w:pPr>
        <w:pStyle w:val="Default"/>
        <w:rPr>
          <w:sz w:val="22"/>
          <w:szCs w:val="22"/>
        </w:rPr>
      </w:pPr>
    </w:p>
    <w:p w14:paraId="3BB264B0" w14:textId="0F499623" w:rsidR="00E902CC" w:rsidRDefault="00B66057" w:rsidP="00264BB6">
      <w:pPr>
        <w:rPr>
          <w:rFonts w:cs="Arial"/>
          <w:color w:val="000000" w:themeColor="text1"/>
          <w:szCs w:val="22"/>
        </w:rPr>
      </w:pPr>
      <w:r>
        <w:rPr>
          <w:rFonts w:cs="Arial"/>
          <w:color w:val="000000" w:themeColor="text1"/>
          <w:szCs w:val="22"/>
        </w:rPr>
        <w:t>Type 2 inflammatory diseases are largely chronic, unpredictable, extremely burdensome and life-altering.</w:t>
      </w:r>
      <w:r w:rsidR="009E7D27">
        <w:rPr>
          <w:rFonts w:cs="Arial"/>
          <w:color w:val="000000" w:themeColor="text1"/>
          <w:szCs w:val="22"/>
        </w:rPr>
        <w:t xml:space="preserve"> T</w:t>
      </w:r>
      <w:r w:rsidR="2AD807F3" w:rsidRPr="001232BF">
        <w:rPr>
          <w:rFonts w:cs="Arial"/>
          <w:color w:val="000000" w:themeColor="text1"/>
          <w:szCs w:val="22"/>
        </w:rPr>
        <w:t xml:space="preserve">he impact </w:t>
      </w:r>
      <w:r w:rsidR="713CD4BD" w:rsidRPr="001232BF">
        <w:rPr>
          <w:rFonts w:cs="Arial"/>
          <w:color w:val="000000" w:themeColor="text1"/>
          <w:szCs w:val="22"/>
        </w:rPr>
        <w:t xml:space="preserve">of these </w:t>
      </w:r>
      <w:r w:rsidR="2AD807F3" w:rsidRPr="001232BF">
        <w:rPr>
          <w:rFonts w:cs="Arial"/>
          <w:color w:val="000000" w:themeColor="text1"/>
          <w:szCs w:val="22"/>
        </w:rPr>
        <w:t>immunological conditions</w:t>
      </w:r>
      <w:r w:rsidR="713CD4BD" w:rsidRPr="001232BF">
        <w:rPr>
          <w:rFonts w:cs="Arial"/>
          <w:color w:val="000000" w:themeColor="text1"/>
          <w:szCs w:val="22"/>
        </w:rPr>
        <w:t xml:space="preserve"> </w:t>
      </w:r>
      <w:r w:rsidR="2AD807F3" w:rsidRPr="001232BF">
        <w:rPr>
          <w:rFonts w:cs="Arial"/>
          <w:color w:val="000000" w:themeColor="text1"/>
          <w:szCs w:val="22"/>
        </w:rPr>
        <w:t xml:space="preserve">is </w:t>
      </w:r>
      <w:r w:rsidR="47D4C2E9" w:rsidRPr="001232BF">
        <w:rPr>
          <w:rFonts w:cs="Arial"/>
          <w:color w:val="000000" w:themeColor="text1"/>
          <w:szCs w:val="22"/>
        </w:rPr>
        <w:t>often</w:t>
      </w:r>
      <w:r w:rsidR="2AD807F3" w:rsidRPr="001232BF">
        <w:rPr>
          <w:rFonts w:cs="Arial"/>
          <w:color w:val="000000" w:themeColor="text1"/>
          <w:szCs w:val="22"/>
        </w:rPr>
        <w:t xml:space="preserve"> more than physical. </w:t>
      </w:r>
      <w:r w:rsidR="10B17AE9" w:rsidRPr="001232BF">
        <w:rPr>
          <w:rFonts w:cs="Arial"/>
          <w:color w:val="000000" w:themeColor="text1"/>
          <w:szCs w:val="22"/>
        </w:rPr>
        <w:t xml:space="preserve">Across </w:t>
      </w:r>
      <w:r w:rsidR="00ED6FF5">
        <w:rPr>
          <w:rFonts w:cs="Arial"/>
          <w:color w:val="000000" w:themeColor="text1"/>
          <w:szCs w:val="22"/>
        </w:rPr>
        <w:t>atopic dermatitis (</w:t>
      </w:r>
      <w:r w:rsidR="72F35A5A" w:rsidRPr="001232BF">
        <w:rPr>
          <w:rFonts w:cs="Arial"/>
          <w:color w:val="000000" w:themeColor="text1"/>
          <w:szCs w:val="22"/>
        </w:rPr>
        <w:t>AD</w:t>
      </w:r>
      <w:r w:rsidR="00ED6FF5">
        <w:rPr>
          <w:rFonts w:cs="Arial"/>
          <w:color w:val="000000" w:themeColor="text1"/>
          <w:szCs w:val="22"/>
        </w:rPr>
        <w:t>)</w:t>
      </w:r>
      <w:r w:rsidR="72F35A5A" w:rsidRPr="001232BF">
        <w:rPr>
          <w:rFonts w:cs="Arial"/>
          <w:color w:val="000000" w:themeColor="text1"/>
          <w:szCs w:val="22"/>
        </w:rPr>
        <w:t xml:space="preserve">, </w:t>
      </w:r>
      <w:r w:rsidR="10B17AE9" w:rsidRPr="001232BF">
        <w:rPr>
          <w:rFonts w:cs="Arial"/>
          <w:color w:val="000000" w:themeColor="text1"/>
          <w:szCs w:val="22"/>
        </w:rPr>
        <w:t xml:space="preserve">asthma, </w:t>
      </w:r>
      <w:proofErr w:type="spellStart"/>
      <w:r w:rsidR="10B17AE9" w:rsidRPr="001232BF">
        <w:rPr>
          <w:rFonts w:cs="Arial"/>
          <w:color w:val="000000" w:themeColor="text1"/>
          <w:szCs w:val="22"/>
        </w:rPr>
        <w:t>CRSwNP</w:t>
      </w:r>
      <w:proofErr w:type="spellEnd"/>
      <w:r w:rsidR="10B17AE9" w:rsidRPr="001232BF">
        <w:rPr>
          <w:rFonts w:cs="Arial"/>
          <w:color w:val="000000" w:themeColor="text1"/>
          <w:szCs w:val="22"/>
        </w:rPr>
        <w:t xml:space="preserve">, </w:t>
      </w:r>
      <w:proofErr w:type="spellStart"/>
      <w:r w:rsidR="10B17AE9" w:rsidRPr="001232BF">
        <w:rPr>
          <w:rFonts w:cs="Arial"/>
          <w:color w:val="000000" w:themeColor="text1"/>
          <w:szCs w:val="22"/>
        </w:rPr>
        <w:t>EoE</w:t>
      </w:r>
      <w:proofErr w:type="spellEnd"/>
      <w:r w:rsidR="6F5409D0" w:rsidRPr="001232BF">
        <w:rPr>
          <w:rFonts w:cs="Arial"/>
          <w:color w:val="000000" w:themeColor="text1"/>
          <w:szCs w:val="22"/>
        </w:rPr>
        <w:t>, and prurigo nodularis, patients are more likely to suffer from mental health conditions such as anxiety and depression</w:t>
      </w:r>
      <w:r w:rsidR="0500A523" w:rsidRPr="001232BF">
        <w:rPr>
          <w:rFonts w:cs="Arial"/>
          <w:color w:val="000000" w:themeColor="text1"/>
          <w:szCs w:val="22"/>
        </w:rPr>
        <w:t xml:space="preserve"> that compound over time.</w:t>
      </w:r>
      <w:r w:rsidR="00743D15">
        <w:rPr>
          <w:rStyle w:val="EndnoteReference"/>
          <w:rFonts w:cs="Arial"/>
          <w:color w:val="000000" w:themeColor="text1"/>
          <w:szCs w:val="22"/>
        </w:rPr>
        <w:endnoteReference w:id="18"/>
      </w:r>
      <w:r w:rsidR="00571C82">
        <w:rPr>
          <w:rFonts w:cs="Arial"/>
          <w:color w:val="000000" w:themeColor="text1"/>
          <w:szCs w:val="22"/>
          <w:vertAlign w:val="superscript"/>
        </w:rPr>
        <w:t>,</w:t>
      </w:r>
      <w:r w:rsidR="00FF6885">
        <w:rPr>
          <w:rStyle w:val="EndnoteReference"/>
          <w:rFonts w:cs="Arial"/>
          <w:color w:val="000000" w:themeColor="text1"/>
          <w:szCs w:val="22"/>
        </w:rPr>
        <w:endnoteReference w:id="19"/>
      </w:r>
      <w:r w:rsidR="00D94F88">
        <w:rPr>
          <w:rFonts w:cs="Arial"/>
          <w:color w:val="000000" w:themeColor="text1"/>
          <w:szCs w:val="22"/>
          <w:vertAlign w:val="superscript"/>
        </w:rPr>
        <w:t>,</w:t>
      </w:r>
      <w:r w:rsidR="00D94F88">
        <w:rPr>
          <w:rStyle w:val="EndnoteReference"/>
          <w:rFonts w:cs="Arial"/>
          <w:color w:val="000000" w:themeColor="text1"/>
          <w:szCs w:val="22"/>
        </w:rPr>
        <w:endnoteReference w:id="20"/>
      </w:r>
      <w:r w:rsidR="008B654C">
        <w:rPr>
          <w:rFonts w:cs="Arial"/>
          <w:color w:val="000000" w:themeColor="text1"/>
          <w:szCs w:val="22"/>
          <w:vertAlign w:val="superscript"/>
        </w:rPr>
        <w:t>,</w:t>
      </w:r>
      <w:r w:rsidR="008B654C">
        <w:rPr>
          <w:rStyle w:val="EndnoteReference"/>
          <w:rFonts w:cs="Arial"/>
          <w:color w:val="000000" w:themeColor="text1"/>
          <w:szCs w:val="22"/>
        </w:rPr>
        <w:endnoteReference w:id="21"/>
      </w:r>
      <w:r w:rsidR="008B654C">
        <w:rPr>
          <w:rFonts w:cs="Arial"/>
          <w:color w:val="000000" w:themeColor="text1"/>
          <w:szCs w:val="22"/>
          <w:vertAlign w:val="superscript"/>
        </w:rPr>
        <w:t>,</w:t>
      </w:r>
      <w:bookmarkStart w:id="10" w:name="_Ref130991786"/>
      <w:r w:rsidR="00C2749D">
        <w:rPr>
          <w:rStyle w:val="EndnoteReference"/>
          <w:rFonts w:cs="Arial"/>
          <w:color w:val="000000" w:themeColor="text1"/>
          <w:szCs w:val="22"/>
        </w:rPr>
        <w:endnoteReference w:id="22"/>
      </w:r>
      <w:bookmarkEnd w:id="10"/>
      <w:r w:rsidR="00EC27BD">
        <w:rPr>
          <w:rFonts w:cs="Arial"/>
          <w:color w:val="000000" w:themeColor="text1"/>
          <w:szCs w:val="22"/>
          <w:vertAlign w:val="superscript"/>
        </w:rPr>
        <w:t xml:space="preserve"> </w:t>
      </w:r>
    </w:p>
    <w:p w14:paraId="77E0BB1D" w14:textId="4D78A6EA" w:rsidR="00847B70" w:rsidRDefault="00847B70" w:rsidP="00DF33BA">
      <w:pPr>
        <w:pStyle w:val="Default"/>
        <w:rPr>
          <w:color w:val="000000" w:themeColor="text1"/>
          <w:sz w:val="22"/>
          <w:szCs w:val="22"/>
        </w:rPr>
      </w:pPr>
    </w:p>
    <w:p w14:paraId="41B826CE" w14:textId="2BF7DFC4" w:rsidR="007219A6" w:rsidRPr="003C3B1C" w:rsidRDefault="00745A0F" w:rsidP="00DF33BA">
      <w:pPr>
        <w:pStyle w:val="Default"/>
        <w:rPr>
          <w:b/>
          <w:bCs/>
          <w:color w:val="000000" w:themeColor="text1"/>
          <w:sz w:val="22"/>
          <w:szCs w:val="22"/>
        </w:rPr>
      </w:pPr>
      <w:r w:rsidRPr="003C3B1C">
        <w:rPr>
          <w:b/>
          <w:bCs/>
          <w:color w:val="000000" w:themeColor="text1"/>
          <w:sz w:val="22"/>
          <w:szCs w:val="22"/>
        </w:rPr>
        <w:t>M</w:t>
      </w:r>
      <w:r w:rsidR="00847B70" w:rsidRPr="003C3B1C">
        <w:rPr>
          <w:b/>
          <w:bCs/>
          <w:color w:val="000000" w:themeColor="text1"/>
          <w:sz w:val="22"/>
          <w:szCs w:val="22"/>
        </w:rPr>
        <w:t xml:space="preserve">oderate-to-severe AD </w:t>
      </w:r>
    </w:p>
    <w:p w14:paraId="4FA24BA7" w14:textId="5BD9B800" w:rsidR="007219A6" w:rsidRPr="003C3B1C" w:rsidRDefault="007219A6" w:rsidP="007219A6">
      <w:pPr>
        <w:rPr>
          <w:rFonts w:cs="Arial"/>
          <w:color w:val="000000" w:themeColor="text1"/>
          <w:szCs w:val="22"/>
        </w:rPr>
      </w:pPr>
      <w:r w:rsidRPr="003C3B1C">
        <w:rPr>
          <w:rFonts w:cs="Arial"/>
          <w:color w:val="000000" w:themeColor="text1"/>
          <w:szCs w:val="22"/>
        </w:rPr>
        <w:t xml:space="preserve">From the very first Dupixent AD studies, Regeneron heard from </w:t>
      </w:r>
      <w:proofErr w:type="gramStart"/>
      <w:r w:rsidRPr="003C3B1C">
        <w:rPr>
          <w:rFonts w:cs="Arial"/>
          <w:color w:val="000000" w:themeColor="text1"/>
          <w:szCs w:val="22"/>
        </w:rPr>
        <w:t>a number of</w:t>
      </w:r>
      <w:proofErr w:type="gramEnd"/>
      <w:r w:rsidRPr="003C3B1C">
        <w:rPr>
          <w:rFonts w:cs="Arial"/>
          <w:color w:val="000000" w:themeColor="text1"/>
          <w:szCs w:val="22"/>
        </w:rPr>
        <w:t xml:space="preserve"> patients and investigators who reached out to share their stories, often through tears. By addressing the key inflammatory cause of AD, Dupixent was able to significantly improve patients’ eczema – and give many back their lives as the first biologic approved for AD</w:t>
      </w:r>
      <w:r w:rsidR="00317DCE" w:rsidRPr="003C3B1C">
        <w:rPr>
          <w:rFonts w:cs="Arial"/>
          <w:color w:val="000000" w:themeColor="text1"/>
          <w:szCs w:val="22"/>
        </w:rPr>
        <w:t>. To this day, Dupixent</w:t>
      </w:r>
      <w:r w:rsidRPr="003C3B1C">
        <w:rPr>
          <w:rFonts w:cs="Arial"/>
          <w:color w:val="000000" w:themeColor="text1"/>
          <w:szCs w:val="22"/>
        </w:rPr>
        <w:t xml:space="preserve"> remains the only </w:t>
      </w:r>
      <w:r w:rsidR="00317DCE" w:rsidRPr="003C3B1C">
        <w:rPr>
          <w:rFonts w:cs="Arial"/>
          <w:color w:val="000000" w:themeColor="text1"/>
          <w:szCs w:val="22"/>
        </w:rPr>
        <w:t>biologic</w:t>
      </w:r>
      <w:r w:rsidRPr="003C3B1C">
        <w:rPr>
          <w:rFonts w:cs="Arial"/>
          <w:color w:val="000000" w:themeColor="text1"/>
          <w:szCs w:val="22"/>
        </w:rPr>
        <w:t xml:space="preserve"> approved for patients 6 months of age and older. </w:t>
      </w:r>
    </w:p>
    <w:p w14:paraId="068401F1" w14:textId="77777777" w:rsidR="007219A6" w:rsidRPr="003C3B1C" w:rsidRDefault="007219A6" w:rsidP="00DF33BA">
      <w:pPr>
        <w:pStyle w:val="Default"/>
        <w:rPr>
          <w:color w:val="000000" w:themeColor="text1"/>
          <w:sz w:val="22"/>
          <w:szCs w:val="22"/>
        </w:rPr>
      </w:pPr>
    </w:p>
    <w:p w14:paraId="5A4268BD" w14:textId="1B4BF9C8" w:rsidR="007219A6" w:rsidRPr="003C3B1C" w:rsidRDefault="007219A6" w:rsidP="00DF33BA">
      <w:pPr>
        <w:pStyle w:val="Default"/>
        <w:rPr>
          <w:color w:val="000000" w:themeColor="text1"/>
          <w:sz w:val="22"/>
          <w:szCs w:val="22"/>
        </w:rPr>
      </w:pPr>
      <w:r w:rsidRPr="003C3B1C">
        <w:rPr>
          <w:color w:val="000000" w:themeColor="text1"/>
          <w:sz w:val="22"/>
          <w:szCs w:val="22"/>
        </w:rPr>
        <w:t>I</w:t>
      </w:r>
      <w:r w:rsidR="00DF33BA" w:rsidRPr="003C3B1C">
        <w:rPr>
          <w:color w:val="000000" w:themeColor="text1"/>
          <w:sz w:val="22"/>
          <w:szCs w:val="22"/>
        </w:rPr>
        <w:t>n</w:t>
      </w:r>
      <w:r w:rsidR="00483AF3" w:rsidRPr="003C3B1C">
        <w:rPr>
          <w:color w:val="000000" w:themeColor="text1"/>
          <w:sz w:val="22"/>
          <w:szCs w:val="22"/>
        </w:rPr>
        <w:t xml:space="preserve"> the U</w:t>
      </w:r>
      <w:r w:rsidR="00815955" w:rsidRPr="003C3B1C">
        <w:rPr>
          <w:color w:val="000000" w:themeColor="text1"/>
          <w:sz w:val="22"/>
          <w:szCs w:val="22"/>
        </w:rPr>
        <w:t>.</w:t>
      </w:r>
      <w:r w:rsidR="00483AF3" w:rsidRPr="003C3B1C">
        <w:rPr>
          <w:color w:val="000000" w:themeColor="text1"/>
          <w:sz w:val="22"/>
          <w:szCs w:val="22"/>
        </w:rPr>
        <w:t>S</w:t>
      </w:r>
      <w:r w:rsidR="00815955" w:rsidRPr="003C3B1C">
        <w:rPr>
          <w:color w:val="000000" w:themeColor="text1"/>
          <w:sz w:val="22"/>
          <w:szCs w:val="22"/>
        </w:rPr>
        <w:t>.</w:t>
      </w:r>
      <w:r w:rsidR="00264BB6" w:rsidRPr="003C3B1C">
        <w:rPr>
          <w:color w:val="000000" w:themeColor="text1"/>
          <w:sz w:val="22"/>
          <w:szCs w:val="22"/>
        </w:rPr>
        <w:t>, moderate-to-severe AD affects approximately</w:t>
      </w:r>
      <w:r w:rsidR="00402AFE" w:rsidRPr="003C3B1C">
        <w:rPr>
          <w:color w:val="000000" w:themeColor="text1"/>
          <w:sz w:val="22"/>
          <w:szCs w:val="22"/>
        </w:rPr>
        <w:t xml:space="preserve"> </w:t>
      </w:r>
      <w:r w:rsidR="00637EDC" w:rsidRPr="003C3B1C">
        <w:rPr>
          <w:color w:val="000000" w:themeColor="text1"/>
          <w:sz w:val="22"/>
          <w:szCs w:val="22"/>
        </w:rPr>
        <w:t>1.6 million</w:t>
      </w:r>
      <w:r w:rsidR="009F1F26" w:rsidRPr="003C3B1C">
        <w:rPr>
          <w:color w:val="000000" w:themeColor="text1"/>
          <w:sz w:val="22"/>
          <w:szCs w:val="22"/>
        </w:rPr>
        <w:t xml:space="preserve"> </w:t>
      </w:r>
      <w:r w:rsidR="00264BB6" w:rsidRPr="003C3B1C">
        <w:rPr>
          <w:color w:val="000000" w:themeColor="text1"/>
          <w:sz w:val="22"/>
          <w:szCs w:val="22"/>
        </w:rPr>
        <w:t>adults</w:t>
      </w:r>
      <w:r w:rsidR="006A7B86" w:rsidRPr="003C3B1C">
        <w:rPr>
          <w:color w:val="000000" w:themeColor="text1"/>
          <w:sz w:val="22"/>
          <w:szCs w:val="22"/>
        </w:rPr>
        <w:t xml:space="preserve">, </w:t>
      </w:r>
      <w:r w:rsidR="00264BB6" w:rsidRPr="003C3B1C">
        <w:rPr>
          <w:color w:val="000000" w:themeColor="text1"/>
          <w:sz w:val="22"/>
          <w:szCs w:val="22"/>
        </w:rPr>
        <w:t xml:space="preserve">an estimated </w:t>
      </w:r>
      <w:r w:rsidR="00B9014A" w:rsidRPr="003C3B1C">
        <w:rPr>
          <w:color w:val="000000" w:themeColor="text1"/>
          <w:sz w:val="22"/>
          <w:szCs w:val="22"/>
        </w:rPr>
        <w:t>389</w:t>
      </w:r>
      <w:r w:rsidR="00264BB6" w:rsidRPr="003C3B1C">
        <w:rPr>
          <w:color w:val="000000" w:themeColor="text1"/>
          <w:sz w:val="22"/>
          <w:szCs w:val="22"/>
        </w:rPr>
        <w:t>,000 adolescents</w:t>
      </w:r>
      <w:r w:rsidR="006A7B86" w:rsidRPr="003C3B1C">
        <w:rPr>
          <w:color w:val="000000" w:themeColor="text1"/>
          <w:sz w:val="22"/>
          <w:szCs w:val="22"/>
        </w:rPr>
        <w:t xml:space="preserve"> and an estimated </w:t>
      </w:r>
      <w:r w:rsidR="00110B8B" w:rsidRPr="003C3B1C">
        <w:rPr>
          <w:color w:val="000000" w:themeColor="text1"/>
          <w:sz w:val="22"/>
          <w:szCs w:val="22"/>
        </w:rPr>
        <w:t>88</w:t>
      </w:r>
      <w:r w:rsidR="006A7B86" w:rsidRPr="003C3B1C">
        <w:rPr>
          <w:color w:val="000000" w:themeColor="text1"/>
          <w:sz w:val="22"/>
          <w:szCs w:val="22"/>
        </w:rPr>
        <w:t>,000 children aged 6 to 11</w:t>
      </w:r>
      <w:r w:rsidR="00DB4962" w:rsidRPr="003C3B1C">
        <w:rPr>
          <w:color w:val="000000" w:themeColor="text1"/>
          <w:sz w:val="22"/>
          <w:szCs w:val="22"/>
        </w:rPr>
        <w:t xml:space="preserve"> years</w:t>
      </w:r>
      <w:r w:rsidR="004D5C90" w:rsidRPr="003C3B1C">
        <w:rPr>
          <w:color w:val="000000" w:themeColor="text1"/>
          <w:sz w:val="22"/>
          <w:szCs w:val="22"/>
        </w:rPr>
        <w:t xml:space="preserve"> and an estimated </w:t>
      </w:r>
      <w:r w:rsidR="00110B8B" w:rsidRPr="003C3B1C">
        <w:rPr>
          <w:color w:val="000000" w:themeColor="text1"/>
          <w:sz w:val="22"/>
          <w:szCs w:val="22"/>
        </w:rPr>
        <w:t>75</w:t>
      </w:r>
      <w:r w:rsidR="004D5C90" w:rsidRPr="003C3B1C">
        <w:rPr>
          <w:color w:val="000000" w:themeColor="text1"/>
          <w:sz w:val="22"/>
          <w:szCs w:val="22"/>
        </w:rPr>
        <w:t>,000 infants and young children less than 6 years of age</w:t>
      </w:r>
      <w:r w:rsidR="00264BB6" w:rsidRPr="003C3B1C">
        <w:rPr>
          <w:color w:val="000000" w:themeColor="text1"/>
          <w:sz w:val="22"/>
          <w:szCs w:val="22"/>
        </w:rPr>
        <w:t>.</w:t>
      </w:r>
      <w:bookmarkStart w:id="11" w:name="_Ref130988642"/>
      <w:r w:rsidR="00E07A77" w:rsidRPr="003C3B1C">
        <w:rPr>
          <w:rStyle w:val="EndnoteReference"/>
          <w:color w:val="000000" w:themeColor="text1"/>
          <w:sz w:val="22"/>
          <w:szCs w:val="22"/>
        </w:rPr>
        <w:endnoteReference w:id="23"/>
      </w:r>
      <w:bookmarkEnd w:id="11"/>
      <w:r w:rsidR="00264BB6" w:rsidRPr="003C3B1C">
        <w:rPr>
          <w:color w:val="000000" w:themeColor="text1"/>
          <w:sz w:val="22"/>
          <w:szCs w:val="22"/>
        </w:rPr>
        <w:t xml:space="preserve"> </w:t>
      </w:r>
    </w:p>
    <w:p w14:paraId="5DA37D43" w14:textId="77777777" w:rsidR="007219A6" w:rsidRPr="003C3B1C" w:rsidRDefault="007219A6" w:rsidP="00DF33BA">
      <w:pPr>
        <w:pStyle w:val="Default"/>
        <w:rPr>
          <w:color w:val="000000" w:themeColor="text1"/>
          <w:sz w:val="22"/>
          <w:szCs w:val="22"/>
        </w:rPr>
      </w:pPr>
    </w:p>
    <w:p w14:paraId="7B390F52" w14:textId="7943E35D" w:rsidR="007031F0" w:rsidRPr="00083D49" w:rsidRDefault="00264BB6" w:rsidP="00264BB6">
      <w:pPr>
        <w:pStyle w:val="Default"/>
        <w:rPr>
          <w:color w:val="000000" w:themeColor="text1"/>
          <w:sz w:val="22"/>
          <w:szCs w:val="22"/>
          <w:vertAlign w:val="superscript"/>
        </w:rPr>
      </w:pPr>
      <w:r w:rsidRPr="003C3B1C">
        <w:rPr>
          <w:color w:val="000000" w:themeColor="text1"/>
          <w:sz w:val="22"/>
          <w:szCs w:val="22"/>
        </w:rPr>
        <w:t>AD is misunderstood as a superficial skin disease, but it is often associated with a debilitating rash, intense itching and skin lesions covering much of a person’s body, and problems with sleep and daily living.</w:t>
      </w:r>
      <w:r w:rsidR="00E34B93" w:rsidRPr="003C3B1C">
        <w:rPr>
          <w:rStyle w:val="EndnoteReference"/>
          <w:color w:val="000000" w:themeColor="text1"/>
          <w:sz w:val="22"/>
          <w:szCs w:val="22"/>
        </w:rPr>
        <w:endnoteReference w:id="24"/>
      </w:r>
      <w:r w:rsidR="00171244" w:rsidRPr="003C3B1C">
        <w:rPr>
          <w:color w:val="000000" w:themeColor="text1"/>
          <w:sz w:val="22"/>
          <w:szCs w:val="22"/>
          <w:vertAlign w:val="superscript"/>
        </w:rPr>
        <w:t>,</w:t>
      </w:r>
      <w:r w:rsidR="00171244" w:rsidRPr="003C3B1C">
        <w:rPr>
          <w:rStyle w:val="EndnoteReference"/>
          <w:color w:val="000000" w:themeColor="text1"/>
          <w:sz w:val="22"/>
          <w:szCs w:val="22"/>
        </w:rPr>
        <w:endnoteReference w:id="25"/>
      </w:r>
      <w:r w:rsidR="00171244" w:rsidRPr="003C3B1C">
        <w:rPr>
          <w:color w:val="000000" w:themeColor="text1"/>
          <w:sz w:val="22"/>
          <w:szCs w:val="22"/>
          <w:vertAlign w:val="superscript"/>
        </w:rPr>
        <w:t>,</w:t>
      </w:r>
      <w:r w:rsidR="00905D4D" w:rsidRPr="003C3B1C">
        <w:rPr>
          <w:rStyle w:val="EndnoteReference"/>
          <w:color w:val="000000" w:themeColor="text1"/>
          <w:sz w:val="22"/>
          <w:szCs w:val="22"/>
        </w:rPr>
        <w:endnoteReference w:id="26"/>
      </w:r>
      <w:r w:rsidR="00905D4D" w:rsidRPr="003C3B1C">
        <w:rPr>
          <w:color w:val="000000" w:themeColor="text1"/>
          <w:sz w:val="22"/>
          <w:szCs w:val="22"/>
          <w:vertAlign w:val="superscript"/>
        </w:rPr>
        <w:t>,</w:t>
      </w:r>
      <w:r w:rsidR="00905D4D" w:rsidRPr="003C3B1C">
        <w:rPr>
          <w:rStyle w:val="EndnoteReference"/>
          <w:color w:val="000000" w:themeColor="text1"/>
          <w:sz w:val="22"/>
          <w:szCs w:val="22"/>
        </w:rPr>
        <w:endnoteReference w:id="27"/>
      </w:r>
      <w:r w:rsidR="00A97B4A" w:rsidRPr="003C3B1C">
        <w:rPr>
          <w:color w:val="000000" w:themeColor="text1"/>
          <w:sz w:val="22"/>
          <w:szCs w:val="22"/>
        </w:rPr>
        <w:t xml:space="preserve"> </w:t>
      </w:r>
      <w:r w:rsidR="007031F0" w:rsidRPr="003C3B1C">
        <w:rPr>
          <w:color w:val="000000" w:themeColor="text1"/>
          <w:sz w:val="22"/>
          <w:szCs w:val="22"/>
        </w:rPr>
        <w:t xml:space="preserve">To make others understand the horror of this disease, many patients explain that the disease is like having poison ivy over half your body surface, but which never goes away. </w:t>
      </w:r>
      <w:r w:rsidRPr="003C3B1C">
        <w:rPr>
          <w:color w:val="000000" w:themeColor="text1"/>
          <w:sz w:val="22"/>
          <w:szCs w:val="22"/>
        </w:rPr>
        <w:t xml:space="preserve">People with moderate-to-severe forms </w:t>
      </w:r>
      <w:r w:rsidR="00317DCE" w:rsidRPr="003C3B1C">
        <w:rPr>
          <w:color w:val="000000" w:themeColor="text1"/>
          <w:sz w:val="22"/>
          <w:szCs w:val="22"/>
        </w:rPr>
        <w:t xml:space="preserve">of the disease </w:t>
      </w:r>
      <w:r w:rsidRPr="003C3B1C">
        <w:rPr>
          <w:color w:val="000000" w:themeColor="text1"/>
          <w:sz w:val="22"/>
          <w:szCs w:val="22"/>
        </w:rPr>
        <w:t>may not be able to control their symptoms with topical medications and need to be prescribed systemic steroids or broad immune-suppressant medicines,</w:t>
      </w:r>
      <w:r w:rsidR="00A97B4A" w:rsidRPr="003C3B1C">
        <w:rPr>
          <w:rStyle w:val="EndnoteReference"/>
          <w:color w:val="000000" w:themeColor="text1"/>
          <w:sz w:val="22"/>
          <w:szCs w:val="22"/>
        </w:rPr>
        <w:endnoteReference w:id="28"/>
      </w:r>
      <w:r w:rsidR="00B20965" w:rsidRPr="003C3B1C">
        <w:rPr>
          <w:color w:val="000000" w:themeColor="text1"/>
          <w:sz w:val="22"/>
          <w:szCs w:val="22"/>
          <w:vertAlign w:val="superscript"/>
        </w:rPr>
        <w:t>,</w:t>
      </w:r>
      <w:r w:rsidR="00B20965" w:rsidRPr="003C3B1C">
        <w:rPr>
          <w:rStyle w:val="EndnoteReference"/>
          <w:color w:val="000000" w:themeColor="text1"/>
          <w:sz w:val="22"/>
          <w:szCs w:val="22"/>
        </w:rPr>
        <w:endnoteReference w:id="29"/>
      </w:r>
      <w:r w:rsidR="00E37D41" w:rsidRPr="003C3B1C">
        <w:rPr>
          <w:color w:val="000000" w:themeColor="text1"/>
          <w:sz w:val="22"/>
          <w:szCs w:val="22"/>
        </w:rPr>
        <w:t xml:space="preserve"> </w:t>
      </w:r>
      <w:r w:rsidRPr="003C3B1C">
        <w:rPr>
          <w:color w:val="000000" w:themeColor="text1"/>
          <w:sz w:val="22"/>
          <w:szCs w:val="22"/>
        </w:rPr>
        <w:t xml:space="preserve">which </w:t>
      </w:r>
      <w:r w:rsidR="00880C66">
        <w:rPr>
          <w:color w:val="000000" w:themeColor="text1"/>
          <w:sz w:val="22"/>
          <w:szCs w:val="22"/>
        </w:rPr>
        <w:t xml:space="preserve">are often ineffective, and also </w:t>
      </w:r>
      <w:r w:rsidRPr="003C3B1C">
        <w:rPr>
          <w:color w:val="000000" w:themeColor="text1"/>
          <w:sz w:val="22"/>
          <w:szCs w:val="22"/>
        </w:rPr>
        <w:t>run the risk of serious side effects if used long-term.</w:t>
      </w:r>
      <w:r w:rsidR="00CC221F">
        <w:rPr>
          <w:rStyle w:val="EndnoteReference"/>
          <w:color w:val="000000" w:themeColor="text1"/>
          <w:sz w:val="22"/>
          <w:szCs w:val="22"/>
        </w:rPr>
        <w:endnoteReference w:id="30"/>
      </w:r>
      <w:r w:rsidR="007031F0" w:rsidRPr="003C3B1C">
        <w:rPr>
          <w:color w:val="000000" w:themeColor="text1"/>
          <w:sz w:val="22"/>
          <w:szCs w:val="22"/>
        </w:rPr>
        <w:t xml:space="preserve"> Because of the constant pain and itch, which also disrupts sleep and working ability, AD imposes a significant economic impact </w:t>
      </w:r>
      <w:r w:rsidR="00E638BE" w:rsidRPr="00E638BE">
        <w:rPr>
          <w:color w:val="000000" w:themeColor="text1"/>
          <w:sz w:val="22"/>
          <w:szCs w:val="22"/>
        </w:rPr>
        <w:t>(billions of dollars annually in the U.S. alone</w:t>
      </w:r>
      <w:r w:rsidR="00E638BE">
        <w:rPr>
          <w:color w:val="000000" w:themeColor="text1"/>
          <w:sz w:val="22"/>
          <w:szCs w:val="22"/>
        </w:rPr>
        <w:t>)</w:t>
      </w:r>
      <w:r w:rsidR="00E8064B">
        <w:rPr>
          <w:rStyle w:val="EndnoteReference"/>
          <w:color w:val="000000" w:themeColor="text1"/>
          <w:sz w:val="22"/>
          <w:szCs w:val="22"/>
        </w:rPr>
        <w:endnoteReference w:id="31"/>
      </w:r>
      <w:r w:rsidR="00E638BE">
        <w:rPr>
          <w:color w:val="000000" w:themeColor="text1"/>
          <w:sz w:val="22"/>
          <w:szCs w:val="22"/>
        </w:rPr>
        <w:t xml:space="preserve"> </w:t>
      </w:r>
      <w:r w:rsidR="007031F0" w:rsidRPr="003C3B1C">
        <w:rPr>
          <w:color w:val="000000" w:themeColor="text1"/>
          <w:sz w:val="22"/>
          <w:szCs w:val="22"/>
        </w:rPr>
        <w:t>and, even more importantly, has one of the highest rates of associated mental health disorders and suicidal ideation.</w:t>
      </w:r>
      <w:r w:rsidR="00083D49">
        <w:rPr>
          <w:rStyle w:val="EndnoteReference"/>
          <w:color w:val="000000" w:themeColor="text1"/>
          <w:sz w:val="22"/>
          <w:szCs w:val="22"/>
        </w:rPr>
        <w:endnoteReference w:id="32"/>
      </w:r>
      <w:r w:rsidR="00C819D1">
        <w:rPr>
          <w:color w:val="000000" w:themeColor="text1"/>
          <w:sz w:val="22"/>
          <w:szCs w:val="22"/>
          <w:vertAlign w:val="superscript"/>
        </w:rPr>
        <w:t>,</w:t>
      </w:r>
      <w:r w:rsidR="00C819D1">
        <w:rPr>
          <w:rStyle w:val="EndnoteReference"/>
          <w:color w:val="000000" w:themeColor="text1"/>
          <w:sz w:val="22"/>
          <w:szCs w:val="22"/>
        </w:rPr>
        <w:endnoteReference w:id="33"/>
      </w:r>
      <w:r w:rsidR="00C819D1">
        <w:rPr>
          <w:color w:val="000000" w:themeColor="text1"/>
          <w:sz w:val="22"/>
          <w:szCs w:val="22"/>
          <w:vertAlign w:val="superscript"/>
        </w:rPr>
        <w:t>,</w:t>
      </w:r>
      <w:r w:rsidR="00C819D1">
        <w:rPr>
          <w:rStyle w:val="EndnoteReference"/>
          <w:color w:val="000000" w:themeColor="text1"/>
          <w:sz w:val="22"/>
          <w:szCs w:val="22"/>
        </w:rPr>
        <w:endnoteReference w:id="34"/>
      </w:r>
    </w:p>
    <w:p w14:paraId="4AAF354B" w14:textId="77777777" w:rsidR="00A9243B" w:rsidRPr="003C3B1C" w:rsidRDefault="00A9243B" w:rsidP="00264BB6">
      <w:pPr>
        <w:pStyle w:val="Default"/>
        <w:rPr>
          <w:color w:val="000000" w:themeColor="text1"/>
          <w:sz w:val="22"/>
          <w:szCs w:val="22"/>
        </w:rPr>
      </w:pPr>
    </w:p>
    <w:p w14:paraId="50CB1735" w14:textId="227C72DB" w:rsidR="00C372BE" w:rsidRDefault="00264BB6" w:rsidP="00264BB6">
      <w:pPr>
        <w:pStyle w:val="Default"/>
        <w:rPr>
          <w:color w:val="000000" w:themeColor="text1"/>
          <w:sz w:val="22"/>
          <w:szCs w:val="22"/>
        </w:rPr>
      </w:pPr>
      <w:r w:rsidRPr="003C3B1C">
        <w:rPr>
          <w:color w:val="000000" w:themeColor="text1"/>
          <w:sz w:val="22"/>
          <w:szCs w:val="22"/>
        </w:rPr>
        <w:t>Dupixent has revolutionized the treatment of this disease. In AD clinical studies, heavily pre-treated patients saw a remarkable</w:t>
      </w:r>
      <w:r w:rsidR="00317DCE" w:rsidRPr="003C3B1C">
        <w:rPr>
          <w:color w:val="000000" w:themeColor="text1"/>
          <w:sz w:val="22"/>
          <w:szCs w:val="22"/>
        </w:rPr>
        <w:t>,</w:t>
      </w:r>
      <w:r w:rsidR="00D03F2D" w:rsidRPr="003C3B1C">
        <w:rPr>
          <w:color w:val="000000" w:themeColor="text1"/>
          <w:sz w:val="22"/>
          <w:szCs w:val="22"/>
        </w:rPr>
        <w:t xml:space="preserve"> approximately</w:t>
      </w:r>
      <w:r w:rsidRPr="003C3B1C">
        <w:rPr>
          <w:color w:val="000000" w:themeColor="text1"/>
          <w:sz w:val="22"/>
          <w:szCs w:val="22"/>
        </w:rPr>
        <w:t xml:space="preserve"> 75% improvement from baseline</w:t>
      </w:r>
      <w:r w:rsidR="00317DCE" w:rsidRPr="003C3B1C">
        <w:rPr>
          <w:color w:val="000000" w:themeColor="text1"/>
          <w:sz w:val="22"/>
          <w:szCs w:val="22"/>
        </w:rPr>
        <w:t xml:space="preserve"> on average</w:t>
      </w:r>
      <w:r w:rsidR="00A9243B" w:rsidRPr="003C3B1C">
        <w:rPr>
          <w:color w:val="000000" w:themeColor="text1"/>
          <w:sz w:val="22"/>
          <w:szCs w:val="22"/>
        </w:rPr>
        <w:t xml:space="preserve"> and significantly improved sleep, anxiety, </w:t>
      </w:r>
      <w:proofErr w:type="gramStart"/>
      <w:r w:rsidR="00A9243B" w:rsidRPr="003C3B1C">
        <w:rPr>
          <w:color w:val="000000" w:themeColor="text1"/>
          <w:sz w:val="22"/>
          <w:szCs w:val="22"/>
        </w:rPr>
        <w:t>depression</w:t>
      </w:r>
      <w:proofErr w:type="gramEnd"/>
      <w:r w:rsidR="00A9243B" w:rsidRPr="003C3B1C">
        <w:rPr>
          <w:color w:val="000000" w:themeColor="text1"/>
          <w:sz w:val="22"/>
          <w:szCs w:val="22"/>
        </w:rPr>
        <w:t xml:space="preserve"> and quality</w:t>
      </w:r>
      <w:r w:rsidR="00A9243B" w:rsidRPr="00A9243B">
        <w:rPr>
          <w:color w:val="000000" w:themeColor="text1"/>
          <w:sz w:val="22"/>
          <w:szCs w:val="22"/>
        </w:rPr>
        <w:t xml:space="preserve"> of life</w:t>
      </w:r>
      <w:r w:rsidR="00227327">
        <w:rPr>
          <w:color w:val="000000" w:themeColor="text1"/>
          <w:sz w:val="22"/>
          <w:szCs w:val="22"/>
        </w:rPr>
        <w:t>.</w:t>
      </w:r>
      <w:bookmarkStart w:id="12" w:name="_Ref130996788"/>
      <w:r w:rsidR="00DE1EE1">
        <w:rPr>
          <w:rStyle w:val="EndnoteReference"/>
          <w:color w:val="000000" w:themeColor="text1"/>
          <w:sz w:val="22"/>
          <w:szCs w:val="22"/>
        </w:rPr>
        <w:endnoteReference w:id="35"/>
      </w:r>
      <w:bookmarkEnd w:id="12"/>
      <w:r w:rsidR="00730DDD">
        <w:rPr>
          <w:color w:val="000000" w:themeColor="text1"/>
          <w:sz w:val="22"/>
          <w:szCs w:val="22"/>
          <w:vertAlign w:val="superscript"/>
        </w:rPr>
        <w:t>,</w:t>
      </w:r>
      <w:r w:rsidR="00730DDD">
        <w:rPr>
          <w:rStyle w:val="EndnoteReference"/>
          <w:color w:val="000000" w:themeColor="text1"/>
          <w:sz w:val="22"/>
          <w:szCs w:val="22"/>
        </w:rPr>
        <w:endnoteReference w:id="36"/>
      </w:r>
      <w:r w:rsidRPr="001232BF">
        <w:rPr>
          <w:color w:val="000000" w:themeColor="text1"/>
          <w:sz w:val="22"/>
          <w:szCs w:val="22"/>
        </w:rPr>
        <w:t xml:space="preserve"> </w:t>
      </w:r>
      <w:r w:rsidR="00227327">
        <w:rPr>
          <w:color w:val="000000" w:themeColor="text1"/>
          <w:sz w:val="22"/>
          <w:szCs w:val="22"/>
        </w:rPr>
        <w:t>D</w:t>
      </w:r>
      <w:r w:rsidRPr="001232BF">
        <w:rPr>
          <w:color w:val="000000" w:themeColor="text1"/>
          <w:sz w:val="22"/>
          <w:szCs w:val="22"/>
        </w:rPr>
        <w:t xml:space="preserve">upixent was well tolerated, without the immunosuppressive side effects common to other classes of </w:t>
      </w:r>
      <w:r w:rsidR="00132F32" w:rsidRPr="001232BF">
        <w:rPr>
          <w:color w:val="000000" w:themeColor="text1"/>
          <w:sz w:val="22"/>
          <w:szCs w:val="22"/>
        </w:rPr>
        <w:t>systemic medicines</w:t>
      </w:r>
      <w:r w:rsidRPr="001232BF">
        <w:rPr>
          <w:color w:val="000000" w:themeColor="text1"/>
          <w:sz w:val="22"/>
          <w:szCs w:val="22"/>
        </w:rPr>
        <w:t>.</w:t>
      </w:r>
      <w:r w:rsidRPr="001232BF">
        <w:rPr>
          <w:color w:val="000000" w:themeColor="text1"/>
          <w:sz w:val="22"/>
          <w:szCs w:val="22"/>
        </w:rPr>
        <w:br/>
      </w:r>
    </w:p>
    <w:p w14:paraId="4AEBB8E4" w14:textId="5914CD26" w:rsidR="00847B70" w:rsidRPr="003459EB" w:rsidRDefault="00847B70" w:rsidP="00264BB6">
      <w:pPr>
        <w:pStyle w:val="Default"/>
        <w:rPr>
          <w:b/>
          <w:bCs/>
          <w:color w:val="000000" w:themeColor="text1"/>
          <w:sz w:val="22"/>
          <w:szCs w:val="22"/>
        </w:rPr>
      </w:pPr>
      <w:r w:rsidRPr="003459EB">
        <w:rPr>
          <w:b/>
          <w:bCs/>
          <w:color w:val="000000" w:themeColor="text1"/>
          <w:sz w:val="22"/>
          <w:szCs w:val="22"/>
        </w:rPr>
        <w:t>Moderate-to-severe asthma</w:t>
      </w:r>
    </w:p>
    <w:p w14:paraId="76D035B6" w14:textId="1D6E7437" w:rsidR="00C372BE" w:rsidRDefault="007219A6" w:rsidP="003459EB">
      <w:r w:rsidRPr="001232BF">
        <w:rPr>
          <w:rFonts w:cs="Arial"/>
          <w:color w:val="000000" w:themeColor="text1"/>
          <w:szCs w:val="22"/>
        </w:rPr>
        <w:t>Additionally, Dupixent is the only biologic approved for oral corticosteroid-dependent asthma, regardless of phenotype, and is the first available in the U.S. for at-home use</w:t>
      </w:r>
      <w:r w:rsidR="00317DCE">
        <w:rPr>
          <w:rFonts w:cs="Arial"/>
          <w:color w:val="000000" w:themeColor="text1"/>
          <w:szCs w:val="22"/>
        </w:rPr>
        <w:t xml:space="preserve"> – </w:t>
      </w:r>
      <w:r w:rsidRPr="001232BF">
        <w:rPr>
          <w:rFonts w:cs="Arial"/>
          <w:color w:val="000000" w:themeColor="text1"/>
          <w:szCs w:val="22"/>
        </w:rPr>
        <w:t xml:space="preserve">providing a critical new option for patients at serious risk for asthma attacks. </w:t>
      </w:r>
      <w:r w:rsidR="00264BB6" w:rsidRPr="001232BF">
        <w:t xml:space="preserve">Dupixent is </w:t>
      </w:r>
      <w:r w:rsidR="00B94FF2">
        <w:t xml:space="preserve">also </w:t>
      </w:r>
      <w:r w:rsidR="00264BB6" w:rsidRPr="001232BF">
        <w:t xml:space="preserve">approved for </w:t>
      </w:r>
      <w:r w:rsidR="000F00DC" w:rsidRPr="001232BF">
        <w:t xml:space="preserve">use with other asthma medicines </w:t>
      </w:r>
      <w:r w:rsidR="00317DCE">
        <w:t>as a</w:t>
      </w:r>
      <w:r w:rsidR="000F00DC" w:rsidRPr="001232BF">
        <w:t xml:space="preserve"> maintenance treatment of moderate-to-severe eosinophilic or oral steroid</w:t>
      </w:r>
      <w:r w:rsidR="00CA1C2E">
        <w:t>-</w:t>
      </w:r>
      <w:r w:rsidR="000F00DC" w:rsidRPr="001232BF">
        <w:t xml:space="preserve">dependent asthma in patients aged </w:t>
      </w:r>
      <w:r w:rsidR="00805B0C" w:rsidRPr="001232BF">
        <w:t>6</w:t>
      </w:r>
      <w:r w:rsidR="000F00DC" w:rsidRPr="001232BF">
        <w:t xml:space="preserve"> years and older whose asthma is not controlled with their current asthma medicines</w:t>
      </w:r>
      <w:r w:rsidR="00144F89" w:rsidRPr="001232BF">
        <w:t>.</w:t>
      </w:r>
      <w:r w:rsidR="000F00DC" w:rsidRPr="001232BF">
        <w:t xml:space="preserve"> </w:t>
      </w:r>
    </w:p>
    <w:p w14:paraId="54291763" w14:textId="77777777" w:rsidR="00C372BE" w:rsidRDefault="00C372BE" w:rsidP="00264BB6">
      <w:pPr>
        <w:pStyle w:val="Default"/>
        <w:rPr>
          <w:color w:val="000000" w:themeColor="text1"/>
          <w:sz w:val="22"/>
          <w:szCs w:val="22"/>
        </w:rPr>
      </w:pPr>
    </w:p>
    <w:p w14:paraId="69FDD884" w14:textId="4AE2D8FF" w:rsidR="00C372BE" w:rsidRDefault="000F00DC" w:rsidP="00264BB6">
      <w:pPr>
        <w:pStyle w:val="Default"/>
        <w:rPr>
          <w:color w:val="000000" w:themeColor="text1"/>
          <w:sz w:val="22"/>
          <w:szCs w:val="22"/>
        </w:rPr>
      </w:pPr>
      <w:r w:rsidRPr="00963A5A">
        <w:rPr>
          <w:color w:val="000000" w:themeColor="text1"/>
          <w:sz w:val="22"/>
          <w:szCs w:val="22"/>
        </w:rPr>
        <w:t xml:space="preserve">Moderate-to-severe asthma </w:t>
      </w:r>
      <w:r w:rsidR="00264BB6" w:rsidRPr="00963A5A">
        <w:rPr>
          <w:color w:val="000000" w:themeColor="text1"/>
          <w:sz w:val="22"/>
          <w:szCs w:val="22"/>
        </w:rPr>
        <w:t>affects approximately 900,000 people aged 12 years and older in the U.S</w:t>
      </w:r>
      <w:r w:rsidR="00C372BE">
        <w:rPr>
          <w:color w:val="000000" w:themeColor="text1"/>
          <w:sz w:val="22"/>
          <w:szCs w:val="22"/>
        </w:rPr>
        <w:t>.</w:t>
      </w:r>
      <w:r w:rsidR="008F2945" w:rsidRPr="00963A5A">
        <w:rPr>
          <w:color w:val="000000" w:themeColor="text1"/>
          <w:sz w:val="22"/>
          <w:szCs w:val="22"/>
        </w:rPr>
        <w:t xml:space="preserve"> and an estimated 75,000</w:t>
      </w:r>
      <w:r w:rsidR="00AD5098" w:rsidRPr="00963A5A">
        <w:rPr>
          <w:color w:val="000000" w:themeColor="text1"/>
          <w:sz w:val="22"/>
          <w:szCs w:val="22"/>
        </w:rPr>
        <w:t xml:space="preserve"> children aged 6 to 11</w:t>
      </w:r>
      <w:r w:rsidR="00264BB6" w:rsidRPr="00963A5A">
        <w:rPr>
          <w:color w:val="000000" w:themeColor="text1"/>
          <w:sz w:val="22"/>
          <w:szCs w:val="22"/>
        </w:rPr>
        <w:t>.</w:t>
      </w:r>
      <w:r w:rsidR="0034472C" w:rsidRPr="004A6FE9">
        <w:rPr>
          <w:color w:val="000000" w:themeColor="text1"/>
          <w:sz w:val="22"/>
          <w:szCs w:val="22"/>
          <w:vertAlign w:val="superscript"/>
        </w:rPr>
        <w:fldChar w:fldCharType="begin"/>
      </w:r>
      <w:r w:rsidR="0034472C" w:rsidRPr="004A6FE9">
        <w:rPr>
          <w:color w:val="000000" w:themeColor="text1"/>
          <w:sz w:val="22"/>
          <w:szCs w:val="22"/>
          <w:vertAlign w:val="superscript"/>
        </w:rPr>
        <w:instrText xml:space="preserve"> NOTEREF _Ref130988642 \h </w:instrText>
      </w:r>
      <w:r w:rsidR="004A6FE9" w:rsidRPr="004A6FE9">
        <w:rPr>
          <w:color w:val="000000" w:themeColor="text1"/>
          <w:sz w:val="22"/>
          <w:szCs w:val="22"/>
          <w:vertAlign w:val="superscript"/>
        </w:rPr>
        <w:instrText xml:space="preserve"> \* MERGEFORMAT </w:instrText>
      </w:r>
      <w:r w:rsidR="0034472C" w:rsidRPr="004A6FE9">
        <w:rPr>
          <w:color w:val="000000" w:themeColor="text1"/>
          <w:sz w:val="22"/>
          <w:szCs w:val="22"/>
          <w:vertAlign w:val="superscript"/>
        </w:rPr>
      </w:r>
      <w:r w:rsidR="0034472C" w:rsidRPr="004A6FE9">
        <w:rPr>
          <w:color w:val="000000" w:themeColor="text1"/>
          <w:sz w:val="22"/>
          <w:szCs w:val="22"/>
          <w:vertAlign w:val="superscript"/>
        </w:rPr>
        <w:fldChar w:fldCharType="separate"/>
      </w:r>
      <w:r w:rsidR="00BD6594">
        <w:rPr>
          <w:color w:val="000000" w:themeColor="text1"/>
          <w:sz w:val="22"/>
          <w:szCs w:val="22"/>
          <w:vertAlign w:val="superscript"/>
        </w:rPr>
        <w:t>6</w:t>
      </w:r>
      <w:r w:rsidR="0034472C" w:rsidRPr="004A6FE9">
        <w:rPr>
          <w:color w:val="000000" w:themeColor="text1"/>
          <w:sz w:val="22"/>
          <w:szCs w:val="22"/>
          <w:vertAlign w:val="superscript"/>
        </w:rPr>
        <w:fldChar w:fldCharType="end"/>
      </w:r>
      <w:r w:rsidR="00264BB6" w:rsidRPr="004A6FE9">
        <w:rPr>
          <w:color w:val="000000" w:themeColor="text1"/>
          <w:sz w:val="22"/>
          <w:szCs w:val="22"/>
          <w:vertAlign w:val="superscript"/>
        </w:rPr>
        <w:t xml:space="preserve"> </w:t>
      </w:r>
      <w:r w:rsidR="00264BB6" w:rsidRPr="00963A5A">
        <w:rPr>
          <w:color w:val="000000" w:themeColor="text1"/>
          <w:sz w:val="22"/>
          <w:szCs w:val="22"/>
        </w:rPr>
        <w:t xml:space="preserve">These patients experience difficulty </w:t>
      </w:r>
      <w:r w:rsidR="00264BB6" w:rsidRPr="00963A5A">
        <w:rPr>
          <w:color w:val="000000" w:themeColor="text1"/>
          <w:sz w:val="22"/>
          <w:szCs w:val="22"/>
        </w:rPr>
        <w:lastRenderedPageBreak/>
        <w:t>breathing and are at risk of severe asthma attacks (exacerbations) requiring emergency room visits or hospitalizations.</w:t>
      </w:r>
      <w:r w:rsidR="00346EEC">
        <w:rPr>
          <w:rStyle w:val="EndnoteReference"/>
          <w:color w:val="000000" w:themeColor="text1"/>
          <w:sz w:val="22"/>
          <w:szCs w:val="22"/>
        </w:rPr>
        <w:endnoteReference w:id="37"/>
      </w:r>
      <w:r w:rsidR="00346EEC">
        <w:rPr>
          <w:color w:val="000000" w:themeColor="text1"/>
          <w:sz w:val="22"/>
          <w:szCs w:val="22"/>
        </w:rPr>
        <w:t xml:space="preserve"> </w:t>
      </w:r>
    </w:p>
    <w:p w14:paraId="6A317937" w14:textId="77777777" w:rsidR="00C372BE" w:rsidRDefault="00C372BE" w:rsidP="00264BB6">
      <w:pPr>
        <w:pStyle w:val="Default"/>
        <w:rPr>
          <w:color w:val="000000" w:themeColor="text1"/>
          <w:sz w:val="22"/>
          <w:szCs w:val="22"/>
        </w:rPr>
      </w:pPr>
    </w:p>
    <w:p w14:paraId="470929A5" w14:textId="2E13B88F" w:rsidR="00B94FF2" w:rsidRDefault="00264BB6" w:rsidP="00264BB6">
      <w:pPr>
        <w:pStyle w:val="Default"/>
        <w:rPr>
          <w:color w:val="000000" w:themeColor="text1"/>
          <w:sz w:val="22"/>
          <w:szCs w:val="22"/>
        </w:rPr>
      </w:pPr>
      <w:r w:rsidRPr="00963A5A">
        <w:rPr>
          <w:color w:val="000000" w:themeColor="text1"/>
          <w:sz w:val="22"/>
          <w:szCs w:val="22"/>
        </w:rPr>
        <w:t xml:space="preserve">Oral corticosteroids </w:t>
      </w:r>
      <w:r w:rsidR="00317DCE">
        <w:rPr>
          <w:color w:val="000000" w:themeColor="text1"/>
          <w:sz w:val="22"/>
          <w:szCs w:val="22"/>
        </w:rPr>
        <w:t xml:space="preserve">(OCS) </w:t>
      </w:r>
      <w:r w:rsidRPr="00963A5A">
        <w:rPr>
          <w:color w:val="000000" w:themeColor="text1"/>
          <w:sz w:val="22"/>
          <w:szCs w:val="22"/>
        </w:rPr>
        <w:t>can provide relief for severe, short-term symptoms</w:t>
      </w:r>
      <w:r w:rsidR="00C372BE">
        <w:rPr>
          <w:color w:val="000000" w:themeColor="text1"/>
          <w:sz w:val="22"/>
          <w:szCs w:val="22"/>
        </w:rPr>
        <w:t>.</w:t>
      </w:r>
      <w:r w:rsidRPr="001232BF">
        <w:rPr>
          <w:color w:val="000000" w:themeColor="text1"/>
          <w:sz w:val="22"/>
          <w:szCs w:val="22"/>
        </w:rPr>
        <w:t xml:space="preserve"> </w:t>
      </w:r>
      <w:r w:rsidR="00C372BE">
        <w:rPr>
          <w:color w:val="000000" w:themeColor="text1"/>
          <w:sz w:val="22"/>
          <w:szCs w:val="22"/>
        </w:rPr>
        <w:t>H</w:t>
      </w:r>
      <w:r w:rsidR="00C372BE" w:rsidRPr="001232BF">
        <w:rPr>
          <w:color w:val="000000" w:themeColor="text1"/>
          <w:sz w:val="22"/>
          <w:szCs w:val="22"/>
        </w:rPr>
        <w:t>owever</w:t>
      </w:r>
      <w:r w:rsidRPr="00963A5A">
        <w:rPr>
          <w:color w:val="000000" w:themeColor="text1"/>
          <w:sz w:val="22"/>
          <w:szCs w:val="22"/>
        </w:rPr>
        <w:t>, current asthma guidelines suggest limiting chronic use to the most severe patients due to the potential for serious side effects.</w:t>
      </w:r>
      <w:r w:rsidR="001A16E7">
        <w:rPr>
          <w:rStyle w:val="EndnoteReference"/>
          <w:color w:val="000000" w:themeColor="text1"/>
          <w:sz w:val="22"/>
          <w:szCs w:val="22"/>
        </w:rPr>
        <w:endnoteReference w:id="38"/>
      </w:r>
      <w:r w:rsidR="00A67739">
        <w:rPr>
          <w:color w:val="000000" w:themeColor="text1"/>
          <w:sz w:val="22"/>
          <w:szCs w:val="22"/>
          <w:vertAlign w:val="superscript"/>
        </w:rPr>
        <w:t>,</w:t>
      </w:r>
      <w:r w:rsidR="00A67739">
        <w:rPr>
          <w:rStyle w:val="EndnoteReference"/>
          <w:color w:val="000000" w:themeColor="text1"/>
          <w:sz w:val="22"/>
          <w:szCs w:val="22"/>
        </w:rPr>
        <w:endnoteReference w:id="39"/>
      </w:r>
      <w:r w:rsidR="00D23DE8">
        <w:rPr>
          <w:color w:val="000000" w:themeColor="text1"/>
          <w:sz w:val="22"/>
          <w:szCs w:val="22"/>
          <w:vertAlign w:val="superscript"/>
        </w:rPr>
        <w:t>,</w:t>
      </w:r>
      <w:r w:rsidR="00D23DE8">
        <w:rPr>
          <w:rStyle w:val="EndnoteReference"/>
          <w:color w:val="000000" w:themeColor="text1"/>
          <w:sz w:val="22"/>
          <w:szCs w:val="22"/>
        </w:rPr>
        <w:endnoteReference w:id="40"/>
      </w:r>
      <w:r w:rsidRPr="00963A5A">
        <w:rPr>
          <w:color w:val="000000" w:themeColor="text1"/>
          <w:sz w:val="22"/>
          <w:szCs w:val="22"/>
        </w:rPr>
        <w:t xml:space="preserve"> </w:t>
      </w:r>
    </w:p>
    <w:p w14:paraId="718EF770" w14:textId="77777777" w:rsidR="00B94FF2" w:rsidRDefault="00B94FF2" w:rsidP="00264BB6">
      <w:pPr>
        <w:pStyle w:val="Default"/>
        <w:rPr>
          <w:color w:val="000000" w:themeColor="text1"/>
          <w:sz w:val="22"/>
          <w:szCs w:val="22"/>
        </w:rPr>
      </w:pPr>
    </w:p>
    <w:p w14:paraId="4F8E9B24" w14:textId="3CFA9BC0" w:rsidR="00264BB6" w:rsidRPr="00963A5A" w:rsidRDefault="00264BB6" w:rsidP="00264BB6">
      <w:pPr>
        <w:pStyle w:val="Default"/>
        <w:rPr>
          <w:color w:val="000000" w:themeColor="text1"/>
          <w:sz w:val="22"/>
          <w:szCs w:val="22"/>
        </w:rPr>
      </w:pPr>
      <w:r w:rsidRPr="00963A5A">
        <w:rPr>
          <w:color w:val="000000" w:themeColor="text1"/>
          <w:sz w:val="22"/>
          <w:szCs w:val="22"/>
        </w:rPr>
        <w:t xml:space="preserve">After its </w:t>
      </w:r>
      <w:r w:rsidR="002170A3" w:rsidRPr="00963A5A">
        <w:rPr>
          <w:color w:val="000000" w:themeColor="text1"/>
          <w:sz w:val="22"/>
          <w:szCs w:val="22"/>
        </w:rPr>
        <w:t xml:space="preserve">initial </w:t>
      </w:r>
      <w:r w:rsidRPr="00963A5A">
        <w:rPr>
          <w:color w:val="000000" w:themeColor="text1"/>
          <w:sz w:val="22"/>
          <w:szCs w:val="22"/>
        </w:rPr>
        <w:t>approval in October 2018, Dupixent became the first biologic approved for both moderate and severe asthma patients with an eosinophilic phenotype (raised blood eosinophils), oral corticosteroid-dependent asthma (regardless of biomarkers)</w:t>
      </w:r>
      <w:r w:rsidR="00317DCE">
        <w:rPr>
          <w:color w:val="000000" w:themeColor="text1"/>
          <w:sz w:val="22"/>
          <w:szCs w:val="22"/>
        </w:rPr>
        <w:t>,</w:t>
      </w:r>
      <w:r w:rsidRPr="00963A5A">
        <w:rPr>
          <w:color w:val="000000" w:themeColor="text1"/>
          <w:sz w:val="22"/>
          <w:szCs w:val="22"/>
        </w:rPr>
        <w:t xml:space="preserve"> and with the potential for self-administration at home.</w:t>
      </w:r>
      <w:r w:rsidR="0080599A" w:rsidRPr="00AB6880">
        <w:rPr>
          <w:color w:val="000000" w:themeColor="text1"/>
          <w:sz w:val="22"/>
          <w:szCs w:val="22"/>
          <w:vertAlign w:val="superscript"/>
        </w:rPr>
        <w:fldChar w:fldCharType="begin"/>
      </w:r>
      <w:r w:rsidR="0080599A" w:rsidRPr="00AB6880">
        <w:rPr>
          <w:color w:val="000000" w:themeColor="text1"/>
          <w:sz w:val="22"/>
          <w:szCs w:val="22"/>
          <w:vertAlign w:val="superscript"/>
        </w:rPr>
        <w:instrText xml:space="preserve"> NOTEREF _Ref130996788 \h </w:instrText>
      </w:r>
      <w:r w:rsidR="00AB6880" w:rsidRPr="00AB6880">
        <w:rPr>
          <w:color w:val="000000" w:themeColor="text1"/>
          <w:sz w:val="22"/>
          <w:szCs w:val="22"/>
          <w:vertAlign w:val="superscript"/>
        </w:rPr>
        <w:instrText xml:space="preserve"> \* MERGEFORMAT </w:instrText>
      </w:r>
      <w:r w:rsidR="0080599A" w:rsidRPr="00AB6880">
        <w:rPr>
          <w:color w:val="000000" w:themeColor="text1"/>
          <w:sz w:val="22"/>
          <w:szCs w:val="22"/>
          <w:vertAlign w:val="superscript"/>
        </w:rPr>
      </w:r>
      <w:r w:rsidR="0080599A" w:rsidRPr="00AB6880">
        <w:rPr>
          <w:color w:val="000000" w:themeColor="text1"/>
          <w:sz w:val="22"/>
          <w:szCs w:val="22"/>
          <w:vertAlign w:val="superscript"/>
        </w:rPr>
        <w:fldChar w:fldCharType="separate"/>
      </w:r>
      <w:r w:rsidR="0080599A" w:rsidRPr="00AB6880">
        <w:rPr>
          <w:color w:val="000000" w:themeColor="text1"/>
          <w:sz w:val="22"/>
          <w:szCs w:val="22"/>
          <w:vertAlign w:val="superscript"/>
        </w:rPr>
        <w:t>18</w:t>
      </w:r>
      <w:r w:rsidR="0080599A" w:rsidRPr="00AB6880">
        <w:rPr>
          <w:color w:val="000000" w:themeColor="text1"/>
          <w:sz w:val="22"/>
          <w:szCs w:val="22"/>
          <w:vertAlign w:val="superscript"/>
        </w:rPr>
        <w:fldChar w:fldCharType="end"/>
      </w:r>
      <w:r w:rsidRPr="00AB6880">
        <w:rPr>
          <w:color w:val="000000" w:themeColor="text1"/>
          <w:sz w:val="22"/>
          <w:szCs w:val="22"/>
          <w:vertAlign w:val="superscript"/>
        </w:rPr>
        <w:t xml:space="preserve"> </w:t>
      </w:r>
      <w:r w:rsidRPr="00963A5A">
        <w:rPr>
          <w:color w:val="000000" w:themeColor="text1"/>
          <w:sz w:val="22"/>
          <w:szCs w:val="22"/>
        </w:rPr>
        <w:t>In clinical studies, Dupixent significantly reduced asthma exacerbations, improved lung function and reduced or eliminated OCS use.</w:t>
      </w:r>
      <w:r w:rsidR="0028608A" w:rsidRPr="00963A5A">
        <w:rPr>
          <w:color w:val="000000" w:themeColor="text1"/>
          <w:sz w:val="22"/>
          <w:szCs w:val="22"/>
        </w:rPr>
        <w:t xml:space="preserve"> In children aged 6 to 11 years, Dupixent is the only biologic medicine to improve lung function in a randomized Phase 3 trial.</w:t>
      </w:r>
    </w:p>
    <w:p w14:paraId="5D55A67A" w14:textId="77777777" w:rsidR="009D72EC" w:rsidRPr="00963A5A" w:rsidRDefault="009D72EC" w:rsidP="00264BB6">
      <w:pPr>
        <w:pStyle w:val="Default"/>
        <w:rPr>
          <w:color w:val="000000" w:themeColor="text1"/>
          <w:sz w:val="22"/>
          <w:szCs w:val="22"/>
        </w:rPr>
      </w:pPr>
    </w:p>
    <w:p w14:paraId="08E0D3F6" w14:textId="5F502C9B" w:rsidR="00B94FF2" w:rsidRPr="003459EB" w:rsidRDefault="00B94FF2" w:rsidP="00264BB6">
      <w:pPr>
        <w:pStyle w:val="Default"/>
        <w:rPr>
          <w:b/>
          <w:bCs/>
          <w:color w:val="000000" w:themeColor="text1"/>
          <w:sz w:val="22"/>
          <w:szCs w:val="22"/>
        </w:rPr>
      </w:pPr>
      <w:proofErr w:type="spellStart"/>
      <w:r w:rsidRPr="003459EB">
        <w:rPr>
          <w:b/>
          <w:bCs/>
          <w:color w:val="000000" w:themeColor="text1"/>
          <w:sz w:val="22"/>
          <w:szCs w:val="22"/>
        </w:rPr>
        <w:t>CRSwNP</w:t>
      </w:r>
      <w:proofErr w:type="spellEnd"/>
    </w:p>
    <w:p w14:paraId="74464EA4" w14:textId="3425C865" w:rsidR="00783FAF" w:rsidRDefault="009D72EC" w:rsidP="00264BB6">
      <w:pPr>
        <w:pStyle w:val="Default"/>
        <w:rPr>
          <w:color w:val="000000" w:themeColor="text1"/>
          <w:sz w:val="22"/>
          <w:szCs w:val="22"/>
        </w:rPr>
      </w:pPr>
      <w:r w:rsidRPr="00963A5A">
        <w:rPr>
          <w:color w:val="000000" w:themeColor="text1"/>
          <w:sz w:val="22"/>
          <w:szCs w:val="22"/>
        </w:rPr>
        <w:t xml:space="preserve">Dupixent </w:t>
      </w:r>
      <w:r w:rsidR="00282D50" w:rsidRPr="00963A5A">
        <w:rPr>
          <w:color w:val="000000" w:themeColor="text1"/>
          <w:sz w:val="22"/>
          <w:szCs w:val="22"/>
        </w:rPr>
        <w:t>was</w:t>
      </w:r>
      <w:r w:rsidR="00777BB2" w:rsidRPr="00963A5A">
        <w:rPr>
          <w:color w:val="000000" w:themeColor="text1"/>
          <w:sz w:val="22"/>
          <w:szCs w:val="22"/>
        </w:rPr>
        <w:t xml:space="preserve"> the first FDA-approved medicine for adults </w:t>
      </w:r>
      <w:r w:rsidR="0019174C" w:rsidRPr="00963A5A">
        <w:rPr>
          <w:color w:val="000000" w:themeColor="text1"/>
          <w:sz w:val="22"/>
          <w:szCs w:val="22"/>
        </w:rPr>
        <w:t xml:space="preserve">with </w:t>
      </w:r>
      <w:proofErr w:type="spellStart"/>
      <w:r w:rsidR="0019174C" w:rsidRPr="00963A5A">
        <w:rPr>
          <w:color w:val="000000" w:themeColor="text1"/>
          <w:sz w:val="22"/>
          <w:szCs w:val="22"/>
        </w:rPr>
        <w:t>CRSwNP</w:t>
      </w:r>
      <w:proofErr w:type="spellEnd"/>
      <w:r w:rsidR="00783FAF" w:rsidRPr="001232BF">
        <w:rPr>
          <w:color w:val="000000" w:themeColor="text1"/>
          <w:sz w:val="22"/>
          <w:szCs w:val="22"/>
        </w:rPr>
        <w:t xml:space="preserve">, changing the treatment paradigm and giving new hope to the many patients for whom systemic corticosteroids and surgery did not provide relief. </w:t>
      </w:r>
    </w:p>
    <w:p w14:paraId="68EFD74B" w14:textId="77777777" w:rsidR="00783FAF" w:rsidRDefault="00783FAF" w:rsidP="00264BB6">
      <w:pPr>
        <w:pStyle w:val="Default"/>
        <w:rPr>
          <w:color w:val="000000" w:themeColor="text1"/>
          <w:sz w:val="22"/>
          <w:szCs w:val="22"/>
        </w:rPr>
      </w:pPr>
    </w:p>
    <w:p w14:paraId="003E5D64" w14:textId="4FF8BBB2" w:rsidR="00783FAF" w:rsidRDefault="009F4407" w:rsidP="00264BB6">
      <w:pPr>
        <w:pStyle w:val="Default"/>
        <w:rPr>
          <w:color w:val="000000" w:themeColor="text1"/>
          <w:sz w:val="22"/>
          <w:szCs w:val="22"/>
        </w:rPr>
      </w:pPr>
      <w:r w:rsidRPr="00963A5A">
        <w:rPr>
          <w:color w:val="000000" w:themeColor="text1"/>
          <w:sz w:val="22"/>
          <w:szCs w:val="22"/>
        </w:rPr>
        <w:t>An estimate</w:t>
      </w:r>
      <w:r w:rsidR="007571D0" w:rsidRPr="00963A5A">
        <w:rPr>
          <w:color w:val="000000" w:themeColor="text1"/>
          <w:sz w:val="22"/>
          <w:szCs w:val="22"/>
        </w:rPr>
        <w:t>d</w:t>
      </w:r>
      <w:r w:rsidRPr="00963A5A">
        <w:rPr>
          <w:color w:val="000000" w:themeColor="text1"/>
          <w:sz w:val="22"/>
          <w:szCs w:val="22"/>
        </w:rPr>
        <w:t xml:space="preserve"> 90,000 people have </w:t>
      </w:r>
      <w:proofErr w:type="spellStart"/>
      <w:r w:rsidRPr="00963A5A">
        <w:rPr>
          <w:color w:val="000000" w:themeColor="text1"/>
          <w:sz w:val="22"/>
          <w:szCs w:val="22"/>
        </w:rPr>
        <w:t>CRSwNP</w:t>
      </w:r>
      <w:proofErr w:type="spellEnd"/>
      <w:r w:rsidRPr="00963A5A">
        <w:rPr>
          <w:color w:val="000000" w:themeColor="text1"/>
          <w:sz w:val="22"/>
          <w:szCs w:val="22"/>
        </w:rPr>
        <w:t xml:space="preserve"> in the U.S</w:t>
      </w:r>
      <w:r w:rsidRPr="001232BF">
        <w:rPr>
          <w:color w:val="000000" w:themeColor="text1"/>
          <w:sz w:val="22"/>
          <w:szCs w:val="22"/>
        </w:rPr>
        <w:t>.</w:t>
      </w:r>
      <w:r w:rsidR="00310636">
        <w:rPr>
          <w:color w:val="000000" w:themeColor="text1"/>
          <w:sz w:val="22"/>
          <w:szCs w:val="22"/>
        </w:rPr>
        <w:t>,</w:t>
      </w:r>
      <w:r w:rsidRPr="00963A5A">
        <w:rPr>
          <w:color w:val="000000" w:themeColor="text1"/>
          <w:sz w:val="22"/>
          <w:szCs w:val="22"/>
        </w:rPr>
        <w:t xml:space="preserve"> and they suffer from a range of debilitating symptoms </w:t>
      </w:r>
      <w:r w:rsidR="00184807" w:rsidRPr="00963A5A">
        <w:rPr>
          <w:color w:val="000000" w:themeColor="text1"/>
          <w:sz w:val="22"/>
          <w:szCs w:val="22"/>
        </w:rPr>
        <w:t xml:space="preserve">caused by obstruction of their </w:t>
      </w:r>
      <w:r w:rsidR="00A50BB9" w:rsidRPr="00963A5A">
        <w:rPr>
          <w:color w:val="000000" w:themeColor="text1"/>
          <w:sz w:val="22"/>
          <w:szCs w:val="22"/>
        </w:rPr>
        <w:t>sinuses and nasal passages.</w:t>
      </w:r>
      <w:r w:rsidR="003054E4" w:rsidRPr="003054E4">
        <w:rPr>
          <w:color w:val="000000" w:themeColor="text1"/>
          <w:sz w:val="22"/>
          <w:szCs w:val="22"/>
          <w:vertAlign w:val="superscript"/>
        </w:rPr>
        <w:fldChar w:fldCharType="begin"/>
      </w:r>
      <w:r w:rsidR="003054E4" w:rsidRPr="003054E4">
        <w:rPr>
          <w:color w:val="000000" w:themeColor="text1"/>
          <w:sz w:val="22"/>
          <w:szCs w:val="22"/>
          <w:vertAlign w:val="superscript"/>
        </w:rPr>
        <w:instrText xml:space="preserve"> NOTEREF _Ref130988642 \h  \* MERGEFORMAT </w:instrText>
      </w:r>
      <w:r w:rsidR="003054E4" w:rsidRPr="003054E4">
        <w:rPr>
          <w:color w:val="000000" w:themeColor="text1"/>
          <w:sz w:val="22"/>
          <w:szCs w:val="22"/>
          <w:vertAlign w:val="superscript"/>
        </w:rPr>
      </w:r>
      <w:r w:rsidR="003054E4" w:rsidRPr="003054E4">
        <w:rPr>
          <w:color w:val="000000" w:themeColor="text1"/>
          <w:sz w:val="22"/>
          <w:szCs w:val="22"/>
          <w:vertAlign w:val="superscript"/>
        </w:rPr>
        <w:fldChar w:fldCharType="separate"/>
      </w:r>
      <w:r w:rsidR="00BD6594">
        <w:rPr>
          <w:color w:val="000000" w:themeColor="text1"/>
          <w:sz w:val="22"/>
          <w:szCs w:val="22"/>
          <w:vertAlign w:val="superscript"/>
        </w:rPr>
        <w:t>6</w:t>
      </w:r>
      <w:r w:rsidR="003054E4" w:rsidRPr="003054E4">
        <w:rPr>
          <w:color w:val="000000" w:themeColor="text1"/>
          <w:sz w:val="22"/>
          <w:szCs w:val="22"/>
          <w:vertAlign w:val="superscript"/>
        </w:rPr>
        <w:fldChar w:fldCharType="end"/>
      </w:r>
      <w:r w:rsidR="00A50BB9" w:rsidRPr="00963A5A">
        <w:rPr>
          <w:color w:val="000000" w:themeColor="text1"/>
          <w:sz w:val="22"/>
          <w:szCs w:val="22"/>
        </w:rPr>
        <w:t xml:space="preserve"> These patients</w:t>
      </w:r>
      <w:r w:rsidR="00C665C7" w:rsidRPr="00963A5A">
        <w:rPr>
          <w:color w:val="000000" w:themeColor="text1"/>
          <w:sz w:val="22"/>
          <w:szCs w:val="22"/>
        </w:rPr>
        <w:t xml:space="preserve"> </w:t>
      </w:r>
      <w:r w:rsidR="00151ED6" w:rsidRPr="00963A5A">
        <w:rPr>
          <w:color w:val="000000" w:themeColor="text1"/>
          <w:sz w:val="22"/>
          <w:szCs w:val="22"/>
        </w:rPr>
        <w:t>can</w:t>
      </w:r>
      <w:r w:rsidR="00AD5D6F" w:rsidRPr="00963A5A">
        <w:rPr>
          <w:color w:val="000000" w:themeColor="text1"/>
          <w:sz w:val="22"/>
          <w:szCs w:val="22"/>
        </w:rPr>
        <w:t xml:space="preserve"> have other type 2 inflammatory diseases as well, which adds to their overall </w:t>
      </w:r>
      <w:r w:rsidR="009E752E" w:rsidRPr="00963A5A">
        <w:rPr>
          <w:color w:val="000000" w:themeColor="text1"/>
          <w:sz w:val="22"/>
          <w:szCs w:val="22"/>
        </w:rPr>
        <w:t>burden of disease</w:t>
      </w:r>
      <w:r w:rsidR="00AD5D6F" w:rsidRPr="00963A5A">
        <w:rPr>
          <w:color w:val="000000" w:themeColor="text1"/>
          <w:sz w:val="22"/>
          <w:szCs w:val="22"/>
        </w:rPr>
        <w:t>.</w:t>
      </w:r>
      <w:bookmarkStart w:id="13" w:name="_Ref137827649"/>
      <w:r w:rsidR="008B591B">
        <w:rPr>
          <w:rStyle w:val="EndnoteReference"/>
          <w:color w:val="000000" w:themeColor="text1"/>
          <w:sz w:val="22"/>
          <w:szCs w:val="22"/>
        </w:rPr>
        <w:endnoteReference w:id="41"/>
      </w:r>
      <w:bookmarkEnd w:id="13"/>
      <w:r w:rsidR="00AD5D6F" w:rsidRPr="00963A5A">
        <w:rPr>
          <w:color w:val="000000" w:themeColor="text1"/>
          <w:sz w:val="22"/>
          <w:szCs w:val="22"/>
        </w:rPr>
        <w:t xml:space="preserve"> </w:t>
      </w:r>
      <w:r w:rsidR="002D417D" w:rsidRPr="00963A5A">
        <w:rPr>
          <w:color w:val="000000" w:themeColor="text1"/>
          <w:sz w:val="22"/>
          <w:szCs w:val="22"/>
        </w:rPr>
        <w:t>Common care for these patients include</w:t>
      </w:r>
      <w:r w:rsidR="005F4481" w:rsidRPr="00963A5A">
        <w:rPr>
          <w:color w:val="000000" w:themeColor="text1"/>
          <w:sz w:val="22"/>
          <w:szCs w:val="22"/>
        </w:rPr>
        <w:t>s</w:t>
      </w:r>
      <w:r w:rsidR="002D417D" w:rsidRPr="00963A5A">
        <w:rPr>
          <w:color w:val="000000" w:themeColor="text1"/>
          <w:sz w:val="22"/>
          <w:szCs w:val="22"/>
        </w:rPr>
        <w:t xml:space="preserve"> systemic steroids or nasal surgery, which </w:t>
      </w:r>
      <w:r w:rsidR="00D42AF2" w:rsidRPr="00963A5A">
        <w:rPr>
          <w:color w:val="000000" w:themeColor="text1"/>
          <w:sz w:val="22"/>
          <w:szCs w:val="22"/>
        </w:rPr>
        <w:t xml:space="preserve">often do not provide </w:t>
      </w:r>
      <w:r w:rsidR="003E5AC5" w:rsidRPr="00963A5A">
        <w:rPr>
          <w:color w:val="000000" w:themeColor="text1"/>
          <w:sz w:val="22"/>
          <w:szCs w:val="22"/>
        </w:rPr>
        <w:t>complete disease control.</w:t>
      </w:r>
      <w:r w:rsidR="00F10D49" w:rsidRPr="00F10D49">
        <w:rPr>
          <w:color w:val="000000" w:themeColor="text1"/>
          <w:sz w:val="22"/>
          <w:szCs w:val="22"/>
          <w:vertAlign w:val="superscript"/>
        </w:rPr>
        <w:fldChar w:fldCharType="begin"/>
      </w:r>
      <w:r w:rsidR="00F10D49" w:rsidRPr="00F10D49">
        <w:rPr>
          <w:color w:val="000000" w:themeColor="text1"/>
          <w:sz w:val="22"/>
          <w:szCs w:val="22"/>
          <w:vertAlign w:val="superscript"/>
        </w:rPr>
        <w:instrText xml:space="preserve"> NOTEREF _Ref137827649 \h  \* MERGEFORMAT </w:instrText>
      </w:r>
      <w:r w:rsidR="00F10D49" w:rsidRPr="00F10D49">
        <w:rPr>
          <w:color w:val="000000" w:themeColor="text1"/>
          <w:sz w:val="22"/>
          <w:szCs w:val="22"/>
          <w:vertAlign w:val="superscript"/>
        </w:rPr>
      </w:r>
      <w:r w:rsidR="00F10D49" w:rsidRPr="00F10D49">
        <w:rPr>
          <w:color w:val="000000" w:themeColor="text1"/>
          <w:sz w:val="22"/>
          <w:szCs w:val="22"/>
          <w:vertAlign w:val="superscript"/>
        </w:rPr>
        <w:fldChar w:fldCharType="separate"/>
      </w:r>
      <w:r w:rsidR="00F10D49" w:rsidRPr="00F10D49">
        <w:rPr>
          <w:color w:val="000000" w:themeColor="text1"/>
          <w:sz w:val="22"/>
          <w:szCs w:val="22"/>
          <w:vertAlign w:val="superscript"/>
        </w:rPr>
        <w:t>24</w:t>
      </w:r>
      <w:r w:rsidR="00F10D49" w:rsidRPr="00F10D49">
        <w:rPr>
          <w:color w:val="000000" w:themeColor="text1"/>
          <w:sz w:val="22"/>
          <w:szCs w:val="22"/>
          <w:vertAlign w:val="superscript"/>
        </w:rPr>
        <w:fldChar w:fldCharType="end"/>
      </w:r>
      <w:r w:rsidR="00F10D49" w:rsidRPr="00F10D49">
        <w:rPr>
          <w:color w:val="000000" w:themeColor="text1"/>
          <w:sz w:val="22"/>
          <w:szCs w:val="22"/>
          <w:vertAlign w:val="superscript"/>
        </w:rPr>
        <w:t xml:space="preserve"> </w:t>
      </w:r>
    </w:p>
    <w:p w14:paraId="0E3EFBAC" w14:textId="77777777" w:rsidR="00783FAF" w:rsidRDefault="00783FAF" w:rsidP="00264BB6">
      <w:pPr>
        <w:pStyle w:val="Default"/>
        <w:rPr>
          <w:color w:val="000000" w:themeColor="text1"/>
          <w:sz w:val="22"/>
          <w:szCs w:val="22"/>
        </w:rPr>
      </w:pPr>
    </w:p>
    <w:p w14:paraId="7272441B" w14:textId="126BC9CE" w:rsidR="009D72EC" w:rsidRPr="00963A5A" w:rsidRDefault="009E752E" w:rsidP="00264BB6">
      <w:pPr>
        <w:pStyle w:val="Default"/>
        <w:rPr>
          <w:color w:val="000000" w:themeColor="text1"/>
          <w:sz w:val="22"/>
          <w:szCs w:val="22"/>
        </w:rPr>
      </w:pPr>
      <w:r w:rsidRPr="00963A5A">
        <w:rPr>
          <w:color w:val="000000" w:themeColor="text1"/>
          <w:sz w:val="22"/>
          <w:szCs w:val="22"/>
        </w:rPr>
        <w:t xml:space="preserve">In clinical </w:t>
      </w:r>
      <w:r w:rsidR="009A2D72" w:rsidRPr="00963A5A">
        <w:rPr>
          <w:color w:val="000000" w:themeColor="text1"/>
          <w:sz w:val="22"/>
          <w:szCs w:val="22"/>
        </w:rPr>
        <w:t>studies</w:t>
      </w:r>
      <w:r w:rsidR="00B403A1" w:rsidRPr="00963A5A">
        <w:rPr>
          <w:color w:val="000000" w:themeColor="text1"/>
          <w:sz w:val="22"/>
          <w:szCs w:val="22"/>
        </w:rPr>
        <w:t>, Dupixent significantly reduced na</w:t>
      </w:r>
      <w:r w:rsidR="007E4CBA" w:rsidRPr="00963A5A">
        <w:rPr>
          <w:color w:val="000000" w:themeColor="text1"/>
          <w:sz w:val="22"/>
          <w:szCs w:val="22"/>
        </w:rPr>
        <w:t>sal polyp size, improved congestion and loss of smell</w:t>
      </w:r>
      <w:r w:rsidR="00F30CD2" w:rsidRPr="00963A5A">
        <w:rPr>
          <w:color w:val="000000" w:themeColor="text1"/>
          <w:sz w:val="22"/>
          <w:szCs w:val="22"/>
        </w:rPr>
        <w:t xml:space="preserve"> while also reducing the need for surgery and systemic corticosteroids.</w:t>
      </w:r>
      <w:r w:rsidR="001F59AC" w:rsidRPr="001F59AC">
        <w:rPr>
          <w:color w:val="000000" w:themeColor="text1"/>
          <w:sz w:val="22"/>
          <w:szCs w:val="22"/>
          <w:vertAlign w:val="superscript"/>
        </w:rPr>
        <w:fldChar w:fldCharType="begin"/>
      </w:r>
      <w:r w:rsidR="001F59AC" w:rsidRPr="001F59AC">
        <w:rPr>
          <w:color w:val="000000" w:themeColor="text1"/>
          <w:sz w:val="22"/>
          <w:szCs w:val="22"/>
          <w:vertAlign w:val="superscript"/>
        </w:rPr>
        <w:instrText xml:space="preserve"> NOTEREF _Ref130996788 \h  \* MERGEFORMAT </w:instrText>
      </w:r>
      <w:r w:rsidR="001F59AC" w:rsidRPr="001F59AC">
        <w:rPr>
          <w:color w:val="000000" w:themeColor="text1"/>
          <w:sz w:val="22"/>
          <w:szCs w:val="22"/>
          <w:vertAlign w:val="superscript"/>
        </w:rPr>
      </w:r>
      <w:r w:rsidR="001F59AC" w:rsidRPr="001F59AC">
        <w:rPr>
          <w:color w:val="000000" w:themeColor="text1"/>
          <w:sz w:val="22"/>
          <w:szCs w:val="22"/>
          <w:vertAlign w:val="superscript"/>
        </w:rPr>
        <w:fldChar w:fldCharType="separate"/>
      </w:r>
      <w:r w:rsidR="001F59AC" w:rsidRPr="001F59AC">
        <w:rPr>
          <w:color w:val="000000" w:themeColor="text1"/>
          <w:sz w:val="22"/>
          <w:szCs w:val="22"/>
          <w:vertAlign w:val="superscript"/>
        </w:rPr>
        <w:t>18</w:t>
      </w:r>
      <w:r w:rsidR="001F59AC" w:rsidRPr="001F59AC">
        <w:rPr>
          <w:color w:val="000000" w:themeColor="text1"/>
          <w:sz w:val="22"/>
          <w:szCs w:val="22"/>
          <w:vertAlign w:val="superscript"/>
        </w:rPr>
        <w:fldChar w:fldCharType="end"/>
      </w:r>
      <w:r w:rsidR="00F30CD2" w:rsidRPr="00963A5A">
        <w:rPr>
          <w:color w:val="000000" w:themeColor="text1"/>
          <w:sz w:val="22"/>
          <w:szCs w:val="22"/>
        </w:rPr>
        <w:t xml:space="preserve"> </w:t>
      </w:r>
      <w:r w:rsidR="00C96515" w:rsidRPr="00963A5A">
        <w:rPr>
          <w:color w:val="000000" w:themeColor="text1"/>
          <w:sz w:val="22"/>
          <w:szCs w:val="22"/>
        </w:rPr>
        <w:t xml:space="preserve">With its approval in </w:t>
      </w:r>
      <w:proofErr w:type="spellStart"/>
      <w:r w:rsidR="00C96515" w:rsidRPr="00963A5A">
        <w:rPr>
          <w:color w:val="000000" w:themeColor="text1"/>
          <w:sz w:val="22"/>
          <w:szCs w:val="22"/>
        </w:rPr>
        <w:t>CRSwNP</w:t>
      </w:r>
      <w:proofErr w:type="spellEnd"/>
      <w:r w:rsidR="00D85E9D" w:rsidRPr="00963A5A">
        <w:rPr>
          <w:color w:val="000000" w:themeColor="text1"/>
          <w:sz w:val="22"/>
          <w:szCs w:val="22"/>
        </w:rPr>
        <w:t>, another condition with underlying type 2 inflammation, Dupixent</w:t>
      </w:r>
      <w:r w:rsidR="001B03CA" w:rsidRPr="00963A5A">
        <w:rPr>
          <w:color w:val="000000" w:themeColor="text1"/>
          <w:sz w:val="22"/>
          <w:szCs w:val="22"/>
        </w:rPr>
        <w:t xml:space="preserve">’s ability to </w:t>
      </w:r>
      <w:r w:rsidR="0048005D" w:rsidRPr="00963A5A">
        <w:rPr>
          <w:color w:val="000000" w:themeColor="text1"/>
          <w:sz w:val="22"/>
          <w:szCs w:val="22"/>
        </w:rPr>
        <w:t xml:space="preserve">target this important biological driver of disease was further </w:t>
      </w:r>
      <w:r w:rsidR="007620BE" w:rsidRPr="00963A5A">
        <w:rPr>
          <w:color w:val="000000" w:themeColor="text1"/>
          <w:sz w:val="22"/>
          <w:szCs w:val="22"/>
        </w:rPr>
        <w:t>cemented</w:t>
      </w:r>
      <w:r w:rsidR="0048005D" w:rsidRPr="00963A5A">
        <w:rPr>
          <w:color w:val="000000" w:themeColor="text1"/>
          <w:sz w:val="22"/>
          <w:szCs w:val="22"/>
        </w:rPr>
        <w:t xml:space="preserve">. </w:t>
      </w:r>
    </w:p>
    <w:p w14:paraId="0ADDF5A3" w14:textId="1CF5D001" w:rsidR="00C10301" w:rsidRPr="00963A5A" w:rsidRDefault="00C10301" w:rsidP="00264BB6">
      <w:pPr>
        <w:pStyle w:val="Default"/>
        <w:rPr>
          <w:color w:val="000000" w:themeColor="text1"/>
          <w:sz w:val="22"/>
          <w:szCs w:val="22"/>
        </w:rPr>
      </w:pPr>
    </w:p>
    <w:p w14:paraId="7707698D" w14:textId="70B301C4" w:rsidR="00783FAF" w:rsidRPr="003459EB" w:rsidRDefault="00CA6C72" w:rsidP="00264BB6">
      <w:pPr>
        <w:pStyle w:val="Default"/>
        <w:rPr>
          <w:b/>
          <w:bCs/>
          <w:color w:val="000000" w:themeColor="text1"/>
          <w:sz w:val="22"/>
          <w:szCs w:val="22"/>
        </w:rPr>
      </w:pPr>
      <w:r w:rsidRPr="003459EB">
        <w:rPr>
          <w:b/>
          <w:bCs/>
          <w:color w:val="000000" w:themeColor="text1"/>
          <w:sz w:val="22"/>
          <w:szCs w:val="22"/>
        </w:rPr>
        <w:t>Eosinophilic esophagitis</w:t>
      </w:r>
    </w:p>
    <w:p w14:paraId="03DE9962" w14:textId="528EA7DA" w:rsidR="00763094" w:rsidRDefault="00317DCE" w:rsidP="00264BB6">
      <w:pPr>
        <w:pStyle w:val="Default"/>
        <w:rPr>
          <w:color w:val="000000" w:themeColor="text1"/>
          <w:sz w:val="22"/>
          <w:szCs w:val="22"/>
        </w:rPr>
      </w:pPr>
      <w:r>
        <w:rPr>
          <w:color w:val="000000" w:themeColor="text1"/>
          <w:sz w:val="22"/>
          <w:szCs w:val="22"/>
        </w:rPr>
        <w:t>Last year</w:t>
      </w:r>
      <w:r w:rsidR="00C10301" w:rsidRPr="00963A5A">
        <w:rPr>
          <w:color w:val="000000" w:themeColor="text1"/>
          <w:sz w:val="22"/>
          <w:szCs w:val="22"/>
        </w:rPr>
        <w:t xml:space="preserve">, Dupixent </w:t>
      </w:r>
      <w:r w:rsidR="00E56664" w:rsidRPr="00963A5A">
        <w:rPr>
          <w:color w:val="000000" w:themeColor="text1"/>
          <w:sz w:val="22"/>
          <w:szCs w:val="22"/>
        </w:rPr>
        <w:t xml:space="preserve">became the first and only FDA-approved medicine indicated to treat eosinophilic esophagitis. </w:t>
      </w:r>
      <w:r w:rsidR="00D51FCC" w:rsidRPr="00963A5A">
        <w:rPr>
          <w:color w:val="000000" w:themeColor="text1"/>
          <w:sz w:val="22"/>
          <w:szCs w:val="22"/>
        </w:rPr>
        <w:t>About 160,000 patients</w:t>
      </w:r>
      <w:r w:rsidR="00D43614" w:rsidRPr="00963A5A">
        <w:rPr>
          <w:color w:val="000000" w:themeColor="text1"/>
          <w:sz w:val="22"/>
          <w:szCs w:val="22"/>
        </w:rPr>
        <w:t xml:space="preserve"> with </w:t>
      </w:r>
      <w:proofErr w:type="spellStart"/>
      <w:r w:rsidR="00D43614" w:rsidRPr="00963A5A">
        <w:rPr>
          <w:color w:val="000000" w:themeColor="text1"/>
          <w:sz w:val="22"/>
          <w:szCs w:val="22"/>
        </w:rPr>
        <w:t>EoE</w:t>
      </w:r>
      <w:proofErr w:type="spellEnd"/>
      <w:r w:rsidR="00D43614" w:rsidRPr="00963A5A">
        <w:rPr>
          <w:color w:val="000000" w:themeColor="text1"/>
          <w:sz w:val="22"/>
          <w:szCs w:val="22"/>
        </w:rPr>
        <w:t xml:space="preserve"> in U.S.</w:t>
      </w:r>
      <w:r w:rsidR="00D51FCC" w:rsidRPr="00963A5A">
        <w:rPr>
          <w:color w:val="000000" w:themeColor="text1"/>
          <w:sz w:val="22"/>
          <w:szCs w:val="22"/>
        </w:rPr>
        <w:t xml:space="preserve"> are </w:t>
      </w:r>
      <w:r w:rsidR="004F6281" w:rsidRPr="00963A5A">
        <w:rPr>
          <w:color w:val="000000" w:themeColor="text1"/>
          <w:sz w:val="22"/>
          <w:szCs w:val="22"/>
        </w:rPr>
        <w:t>currently being treated with therapies</w:t>
      </w:r>
      <w:r w:rsidR="00D43614" w:rsidRPr="00963A5A">
        <w:rPr>
          <w:color w:val="000000" w:themeColor="text1"/>
          <w:sz w:val="22"/>
          <w:szCs w:val="22"/>
        </w:rPr>
        <w:t xml:space="preserve"> not specifically approved for the disease</w:t>
      </w:r>
      <w:r w:rsidR="006F059C" w:rsidRPr="00963A5A">
        <w:rPr>
          <w:color w:val="000000" w:themeColor="text1"/>
          <w:sz w:val="22"/>
          <w:szCs w:val="22"/>
        </w:rPr>
        <w:t xml:space="preserve">, </w:t>
      </w:r>
      <w:r w:rsidR="00D51FCC" w:rsidRPr="00963A5A">
        <w:rPr>
          <w:color w:val="000000" w:themeColor="text1"/>
          <w:sz w:val="22"/>
          <w:szCs w:val="22"/>
        </w:rPr>
        <w:t>of whom approximately 48,000 continue to experience symptoms despite multiple treatments.</w:t>
      </w:r>
      <w:r w:rsidR="00C95199" w:rsidRPr="00C95199">
        <w:rPr>
          <w:color w:val="000000" w:themeColor="text1"/>
          <w:sz w:val="22"/>
          <w:szCs w:val="22"/>
          <w:vertAlign w:val="superscript"/>
        </w:rPr>
        <w:fldChar w:fldCharType="begin"/>
      </w:r>
      <w:r w:rsidR="00C95199" w:rsidRPr="00C95199">
        <w:rPr>
          <w:color w:val="000000" w:themeColor="text1"/>
          <w:sz w:val="22"/>
          <w:szCs w:val="22"/>
          <w:vertAlign w:val="superscript"/>
        </w:rPr>
        <w:instrText xml:space="preserve"> NOTEREF _Ref130988642 \h  \* MERGEFORMAT </w:instrText>
      </w:r>
      <w:r w:rsidR="00C95199" w:rsidRPr="00C95199">
        <w:rPr>
          <w:color w:val="000000" w:themeColor="text1"/>
          <w:sz w:val="22"/>
          <w:szCs w:val="22"/>
          <w:vertAlign w:val="superscript"/>
        </w:rPr>
      </w:r>
      <w:r w:rsidR="00C95199" w:rsidRPr="00C95199">
        <w:rPr>
          <w:color w:val="000000" w:themeColor="text1"/>
          <w:sz w:val="22"/>
          <w:szCs w:val="22"/>
          <w:vertAlign w:val="superscript"/>
        </w:rPr>
        <w:fldChar w:fldCharType="separate"/>
      </w:r>
      <w:r w:rsidR="00BD6594">
        <w:rPr>
          <w:color w:val="000000" w:themeColor="text1"/>
          <w:sz w:val="22"/>
          <w:szCs w:val="22"/>
          <w:vertAlign w:val="superscript"/>
        </w:rPr>
        <w:t>6</w:t>
      </w:r>
      <w:r w:rsidR="00C95199" w:rsidRPr="00C95199">
        <w:rPr>
          <w:color w:val="000000" w:themeColor="text1"/>
          <w:sz w:val="22"/>
          <w:szCs w:val="22"/>
          <w:vertAlign w:val="superscript"/>
        </w:rPr>
        <w:fldChar w:fldCharType="end"/>
      </w:r>
      <w:r w:rsidR="00C95199" w:rsidRPr="00C95199">
        <w:rPr>
          <w:color w:val="000000" w:themeColor="text1"/>
          <w:sz w:val="22"/>
          <w:szCs w:val="22"/>
          <w:vertAlign w:val="superscript"/>
        </w:rPr>
        <w:t xml:space="preserve"> </w:t>
      </w:r>
    </w:p>
    <w:p w14:paraId="0BFFCDFC" w14:textId="77777777" w:rsidR="00763094" w:rsidRDefault="00763094" w:rsidP="00264BB6">
      <w:pPr>
        <w:pStyle w:val="Default"/>
        <w:rPr>
          <w:color w:val="000000" w:themeColor="text1"/>
          <w:sz w:val="22"/>
          <w:szCs w:val="22"/>
        </w:rPr>
      </w:pPr>
    </w:p>
    <w:p w14:paraId="753477DE" w14:textId="4DB194A8" w:rsidR="00FC69ED" w:rsidRPr="00EA5374" w:rsidRDefault="001921C6" w:rsidP="00264BB6">
      <w:pPr>
        <w:pStyle w:val="Default"/>
        <w:rPr>
          <w:color w:val="000000" w:themeColor="text1"/>
          <w:sz w:val="22"/>
          <w:szCs w:val="22"/>
        </w:rPr>
      </w:pPr>
      <w:r w:rsidRPr="00963A5A">
        <w:rPr>
          <w:color w:val="000000" w:themeColor="text1"/>
          <w:sz w:val="22"/>
          <w:szCs w:val="22"/>
        </w:rPr>
        <w:t xml:space="preserve">Common treatments for </w:t>
      </w:r>
      <w:r w:rsidR="005C744D" w:rsidRPr="00963A5A">
        <w:rPr>
          <w:color w:val="000000" w:themeColor="text1"/>
          <w:sz w:val="22"/>
          <w:szCs w:val="22"/>
        </w:rPr>
        <w:t xml:space="preserve">patients with </w:t>
      </w:r>
      <w:proofErr w:type="spellStart"/>
      <w:r w:rsidR="005C744D" w:rsidRPr="00963A5A">
        <w:rPr>
          <w:color w:val="000000" w:themeColor="text1"/>
          <w:sz w:val="22"/>
          <w:szCs w:val="22"/>
        </w:rPr>
        <w:t>EoE</w:t>
      </w:r>
      <w:proofErr w:type="spellEnd"/>
      <w:r w:rsidR="005C744D" w:rsidRPr="00963A5A">
        <w:rPr>
          <w:color w:val="000000" w:themeColor="text1"/>
          <w:sz w:val="22"/>
          <w:szCs w:val="22"/>
        </w:rPr>
        <w:t xml:space="preserve"> </w:t>
      </w:r>
      <w:r w:rsidRPr="00963A5A">
        <w:rPr>
          <w:color w:val="000000" w:themeColor="text1"/>
          <w:sz w:val="22"/>
          <w:szCs w:val="22"/>
        </w:rPr>
        <w:t>include disruptive and</w:t>
      </w:r>
      <w:r w:rsidR="005C744D" w:rsidRPr="00963A5A">
        <w:rPr>
          <w:color w:val="000000" w:themeColor="text1"/>
          <w:sz w:val="22"/>
          <w:szCs w:val="22"/>
        </w:rPr>
        <w:t xml:space="preserve"> strict elimination diets to avoid food triggers</w:t>
      </w:r>
      <w:r w:rsidRPr="00963A5A">
        <w:rPr>
          <w:color w:val="000000" w:themeColor="text1"/>
          <w:sz w:val="22"/>
          <w:szCs w:val="22"/>
        </w:rPr>
        <w:t xml:space="preserve">, </w:t>
      </w:r>
      <w:r w:rsidRPr="00EA5374">
        <w:rPr>
          <w:color w:val="000000" w:themeColor="text1"/>
          <w:sz w:val="22"/>
          <w:szCs w:val="22"/>
        </w:rPr>
        <w:t xml:space="preserve">with some having to </w:t>
      </w:r>
      <w:r w:rsidR="00140CEC" w:rsidRPr="00EA5374">
        <w:rPr>
          <w:color w:val="000000" w:themeColor="text1"/>
          <w:sz w:val="22"/>
          <w:szCs w:val="22"/>
        </w:rPr>
        <w:t xml:space="preserve">resort to invasive procedures or </w:t>
      </w:r>
      <w:r w:rsidR="00C330AA" w:rsidRPr="00EA5374">
        <w:rPr>
          <w:color w:val="000000" w:themeColor="text1"/>
          <w:sz w:val="22"/>
          <w:szCs w:val="22"/>
        </w:rPr>
        <w:t>feeding tubes to ensure proper nutrition.</w:t>
      </w:r>
      <w:bookmarkStart w:id="14" w:name="_Ref130991683"/>
      <w:r w:rsidR="00A34131" w:rsidRPr="00EA5374">
        <w:rPr>
          <w:rStyle w:val="EndnoteReference"/>
          <w:color w:val="000000" w:themeColor="text1"/>
          <w:sz w:val="22"/>
          <w:szCs w:val="22"/>
        </w:rPr>
        <w:endnoteReference w:id="42"/>
      </w:r>
      <w:bookmarkEnd w:id="14"/>
      <w:r w:rsidR="005E33CD" w:rsidRPr="00EA5374">
        <w:rPr>
          <w:color w:val="000000" w:themeColor="text1"/>
          <w:sz w:val="22"/>
          <w:szCs w:val="22"/>
          <w:vertAlign w:val="superscript"/>
        </w:rPr>
        <w:t>,</w:t>
      </w:r>
      <w:r w:rsidR="005E33CD" w:rsidRPr="00EA5374">
        <w:rPr>
          <w:rStyle w:val="EndnoteReference"/>
          <w:color w:val="000000" w:themeColor="text1"/>
          <w:sz w:val="22"/>
          <w:szCs w:val="22"/>
        </w:rPr>
        <w:endnoteReference w:id="43"/>
      </w:r>
    </w:p>
    <w:p w14:paraId="38301CBA" w14:textId="77777777" w:rsidR="00FC69ED" w:rsidRPr="00EA5374" w:rsidRDefault="00FC69ED" w:rsidP="00264BB6">
      <w:pPr>
        <w:pStyle w:val="Default"/>
        <w:rPr>
          <w:color w:val="000000" w:themeColor="text1"/>
          <w:sz w:val="22"/>
          <w:szCs w:val="22"/>
        </w:rPr>
      </w:pPr>
    </w:p>
    <w:p w14:paraId="1D396E7D" w14:textId="45CA42B1" w:rsidR="00C10301" w:rsidRPr="00EA5374" w:rsidRDefault="00257CC5" w:rsidP="00264BB6">
      <w:pPr>
        <w:pStyle w:val="Default"/>
        <w:rPr>
          <w:color w:val="000000" w:themeColor="text1"/>
          <w:sz w:val="22"/>
          <w:szCs w:val="22"/>
        </w:rPr>
      </w:pPr>
      <w:r w:rsidRPr="00EA5374">
        <w:rPr>
          <w:color w:val="000000" w:themeColor="text1"/>
          <w:sz w:val="22"/>
          <w:szCs w:val="22"/>
        </w:rPr>
        <w:t xml:space="preserve">In clinical trials, Dupixent reduced disease symptoms and </w:t>
      </w:r>
      <w:r w:rsidR="00416FCB" w:rsidRPr="00EA5374">
        <w:rPr>
          <w:color w:val="000000" w:themeColor="text1"/>
          <w:sz w:val="22"/>
          <w:szCs w:val="22"/>
        </w:rPr>
        <w:t>esophageal inflammation compared to placebo</w:t>
      </w:r>
      <w:r w:rsidR="00D046D3" w:rsidRPr="00EA5374">
        <w:rPr>
          <w:color w:val="000000" w:themeColor="text1"/>
          <w:sz w:val="22"/>
          <w:szCs w:val="22"/>
        </w:rPr>
        <w:t>.</w:t>
      </w:r>
      <w:r w:rsidR="009E0D4E" w:rsidRPr="00EA5374">
        <w:rPr>
          <w:color w:val="000000" w:themeColor="text1"/>
          <w:sz w:val="22"/>
          <w:szCs w:val="22"/>
          <w:vertAlign w:val="superscript"/>
        </w:rPr>
        <w:fldChar w:fldCharType="begin"/>
      </w:r>
      <w:r w:rsidR="009E0D4E" w:rsidRPr="00EA5374">
        <w:rPr>
          <w:color w:val="000000" w:themeColor="text1"/>
          <w:sz w:val="22"/>
          <w:szCs w:val="22"/>
          <w:vertAlign w:val="superscript"/>
        </w:rPr>
        <w:instrText xml:space="preserve"> NOTEREF _Ref130996788 \h  \* MERGEFORMAT </w:instrText>
      </w:r>
      <w:r w:rsidR="009E0D4E" w:rsidRPr="00EA5374">
        <w:rPr>
          <w:color w:val="000000" w:themeColor="text1"/>
          <w:sz w:val="22"/>
          <w:szCs w:val="22"/>
          <w:vertAlign w:val="superscript"/>
        </w:rPr>
      </w:r>
      <w:r w:rsidR="009E0D4E" w:rsidRPr="00EA5374">
        <w:rPr>
          <w:color w:val="000000" w:themeColor="text1"/>
          <w:sz w:val="22"/>
          <w:szCs w:val="22"/>
          <w:vertAlign w:val="superscript"/>
        </w:rPr>
        <w:fldChar w:fldCharType="separate"/>
      </w:r>
      <w:r w:rsidR="00BD6594" w:rsidRPr="00EA5374">
        <w:rPr>
          <w:color w:val="000000" w:themeColor="text1"/>
          <w:sz w:val="22"/>
          <w:szCs w:val="22"/>
          <w:vertAlign w:val="superscript"/>
        </w:rPr>
        <w:t>14</w:t>
      </w:r>
      <w:r w:rsidR="009E0D4E" w:rsidRPr="00EA5374">
        <w:rPr>
          <w:color w:val="000000" w:themeColor="text1"/>
          <w:sz w:val="22"/>
          <w:szCs w:val="22"/>
          <w:vertAlign w:val="superscript"/>
        </w:rPr>
        <w:fldChar w:fldCharType="end"/>
      </w:r>
      <w:r w:rsidR="00D046D3" w:rsidRPr="00EA5374">
        <w:rPr>
          <w:color w:val="000000" w:themeColor="text1"/>
          <w:sz w:val="22"/>
          <w:szCs w:val="22"/>
        </w:rPr>
        <w:t xml:space="preserve"> </w:t>
      </w:r>
      <w:r w:rsidR="00317DCE" w:rsidRPr="00EA5374">
        <w:rPr>
          <w:color w:val="000000" w:themeColor="text1"/>
          <w:sz w:val="22"/>
          <w:szCs w:val="22"/>
        </w:rPr>
        <w:t>With this</w:t>
      </w:r>
      <w:r w:rsidR="00A66F66" w:rsidRPr="00EA5374">
        <w:rPr>
          <w:color w:val="000000" w:themeColor="text1"/>
          <w:sz w:val="22"/>
          <w:szCs w:val="22"/>
        </w:rPr>
        <w:t xml:space="preserve"> first approval</w:t>
      </w:r>
      <w:r w:rsidR="00317DCE" w:rsidRPr="00EA5374">
        <w:rPr>
          <w:color w:val="000000" w:themeColor="text1"/>
          <w:sz w:val="22"/>
          <w:szCs w:val="22"/>
        </w:rPr>
        <w:t xml:space="preserve"> for Dupixent</w:t>
      </w:r>
      <w:r w:rsidR="00A66F66" w:rsidRPr="00EA5374">
        <w:rPr>
          <w:color w:val="000000" w:themeColor="text1"/>
          <w:sz w:val="22"/>
          <w:szCs w:val="22"/>
        </w:rPr>
        <w:t xml:space="preserve"> in a gastrointestinal disease, </w:t>
      </w:r>
      <w:r w:rsidR="00317DCE" w:rsidRPr="00EA5374">
        <w:rPr>
          <w:color w:val="000000" w:themeColor="text1"/>
          <w:sz w:val="22"/>
          <w:szCs w:val="22"/>
        </w:rPr>
        <w:t xml:space="preserve">its </w:t>
      </w:r>
      <w:r w:rsidR="00A66F66" w:rsidRPr="00EA5374">
        <w:rPr>
          <w:color w:val="000000" w:themeColor="text1"/>
          <w:sz w:val="22"/>
          <w:szCs w:val="22"/>
        </w:rPr>
        <w:t xml:space="preserve">role </w:t>
      </w:r>
      <w:r w:rsidR="00317DCE" w:rsidRPr="00EA5374">
        <w:rPr>
          <w:color w:val="000000" w:themeColor="text1"/>
          <w:sz w:val="22"/>
          <w:szCs w:val="22"/>
        </w:rPr>
        <w:t>in</w:t>
      </w:r>
      <w:r w:rsidR="00CA460A" w:rsidRPr="00EA5374">
        <w:rPr>
          <w:color w:val="000000" w:themeColor="text1"/>
          <w:sz w:val="22"/>
          <w:szCs w:val="22"/>
        </w:rPr>
        <w:t xml:space="preserve"> address</w:t>
      </w:r>
      <w:r w:rsidR="00317DCE" w:rsidRPr="00EA5374">
        <w:rPr>
          <w:color w:val="000000" w:themeColor="text1"/>
          <w:sz w:val="22"/>
          <w:szCs w:val="22"/>
        </w:rPr>
        <w:t>ing</w:t>
      </w:r>
      <w:r w:rsidR="00CA460A" w:rsidRPr="00EA5374">
        <w:rPr>
          <w:color w:val="000000" w:themeColor="text1"/>
          <w:sz w:val="22"/>
          <w:szCs w:val="22"/>
        </w:rPr>
        <w:t xml:space="preserve"> diseases with underlying type 2 inflammation across </w:t>
      </w:r>
      <w:r w:rsidR="008F7612" w:rsidRPr="00EA5374">
        <w:rPr>
          <w:color w:val="000000" w:themeColor="text1"/>
          <w:sz w:val="22"/>
          <w:szCs w:val="22"/>
        </w:rPr>
        <w:t xml:space="preserve">body systems was further established. </w:t>
      </w:r>
    </w:p>
    <w:p w14:paraId="0A459342" w14:textId="56AA27C0" w:rsidR="00151BFB" w:rsidRPr="00EA5374" w:rsidRDefault="00151BFB" w:rsidP="00264BB6">
      <w:pPr>
        <w:pStyle w:val="Default"/>
        <w:rPr>
          <w:color w:val="000000" w:themeColor="text1"/>
          <w:sz w:val="22"/>
          <w:szCs w:val="22"/>
        </w:rPr>
      </w:pPr>
    </w:p>
    <w:p w14:paraId="7006A413" w14:textId="61C46A83" w:rsidR="00FC69ED" w:rsidRPr="00EA5374" w:rsidRDefault="00FC69ED" w:rsidP="00264BB6">
      <w:pPr>
        <w:pStyle w:val="Default"/>
        <w:rPr>
          <w:b/>
          <w:bCs/>
          <w:color w:val="000000" w:themeColor="text1"/>
          <w:sz w:val="22"/>
          <w:szCs w:val="22"/>
        </w:rPr>
      </w:pPr>
      <w:r w:rsidRPr="00EA5374">
        <w:rPr>
          <w:b/>
          <w:bCs/>
          <w:color w:val="000000" w:themeColor="text1"/>
          <w:sz w:val="22"/>
          <w:szCs w:val="22"/>
        </w:rPr>
        <w:t>Prurigo nodularis</w:t>
      </w:r>
    </w:p>
    <w:p w14:paraId="5394B536" w14:textId="7B6D5ABC" w:rsidR="00763094" w:rsidRDefault="00317DCE" w:rsidP="00264BB6">
      <w:pPr>
        <w:pStyle w:val="Default"/>
        <w:rPr>
          <w:color w:val="000000" w:themeColor="text1"/>
          <w:sz w:val="22"/>
          <w:szCs w:val="22"/>
        </w:rPr>
      </w:pPr>
      <w:r w:rsidRPr="00EA5374">
        <w:rPr>
          <w:color w:val="000000" w:themeColor="text1"/>
          <w:sz w:val="22"/>
          <w:szCs w:val="22"/>
        </w:rPr>
        <w:t>In late 2022</w:t>
      </w:r>
      <w:r w:rsidR="00151BFB" w:rsidRPr="00EA5374">
        <w:rPr>
          <w:color w:val="000000" w:themeColor="text1"/>
          <w:sz w:val="22"/>
          <w:szCs w:val="22"/>
        </w:rPr>
        <w:t>, Dupixent became the first FDA-approved treatment specifically indicat</w:t>
      </w:r>
      <w:r w:rsidRPr="00EA5374">
        <w:rPr>
          <w:color w:val="000000" w:themeColor="text1"/>
          <w:sz w:val="22"/>
          <w:szCs w:val="22"/>
        </w:rPr>
        <w:t>ed</w:t>
      </w:r>
      <w:r w:rsidR="00151BFB" w:rsidRPr="00EA5374">
        <w:rPr>
          <w:color w:val="000000" w:themeColor="text1"/>
          <w:sz w:val="22"/>
          <w:szCs w:val="22"/>
        </w:rPr>
        <w:t xml:space="preserve"> for p</w:t>
      </w:r>
      <w:r w:rsidR="00AE6698" w:rsidRPr="00EA5374">
        <w:rPr>
          <w:color w:val="000000" w:themeColor="text1"/>
          <w:sz w:val="22"/>
          <w:szCs w:val="22"/>
        </w:rPr>
        <w:t>r</w:t>
      </w:r>
      <w:r w:rsidR="00151BFB" w:rsidRPr="00EA5374">
        <w:rPr>
          <w:color w:val="000000" w:themeColor="text1"/>
          <w:sz w:val="22"/>
          <w:szCs w:val="22"/>
        </w:rPr>
        <w:t xml:space="preserve">urigo nodularis. </w:t>
      </w:r>
      <w:r w:rsidR="00DF60F0" w:rsidRPr="00EA5374">
        <w:rPr>
          <w:color w:val="000000" w:themeColor="text1"/>
          <w:sz w:val="22"/>
          <w:szCs w:val="22"/>
        </w:rPr>
        <w:t xml:space="preserve">About 75,000 adults in the U.S. living with prurigo nodularis </w:t>
      </w:r>
      <w:proofErr w:type="gramStart"/>
      <w:r w:rsidR="00DF60F0" w:rsidRPr="00EA5374">
        <w:rPr>
          <w:color w:val="000000" w:themeColor="text1"/>
          <w:sz w:val="22"/>
          <w:szCs w:val="22"/>
        </w:rPr>
        <w:t>are in need of</w:t>
      </w:r>
      <w:proofErr w:type="gramEnd"/>
      <w:r w:rsidR="00DF60F0" w:rsidRPr="00EA5374">
        <w:rPr>
          <w:color w:val="000000" w:themeColor="text1"/>
          <w:sz w:val="22"/>
          <w:szCs w:val="22"/>
        </w:rPr>
        <w:t xml:space="preserve"> new treatment options.</w:t>
      </w:r>
      <w:r w:rsidR="00252BFB" w:rsidRPr="00EA5374">
        <w:rPr>
          <w:color w:val="000000" w:themeColor="text1"/>
          <w:sz w:val="22"/>
          <w:szCs w:val="22"/>
          <w:vertAlign w:val="superscript"/>
        </w:rPr>
        <w:fldChar w:fldCharType="begin"/>
      </w:r>
      <w:r w:rsidR="00252BFB" w:rsidRPr="00EA5374">
        <w:rPr>
          <w:color w:val="000000" w:themeColor="text1"/>
          <w:sz w:val="22"/>
          <w:szCs w:val="22"/>
          <w:vertAlign w:val="superscript"/>
        </w:rPr>
        <w:instrText xml:space="preserve"> NOTEREF _Ref130988642 \h  \* MERGEFORMAT </w:instrText>
      </w:r>
      <w:r w:rsidR="00252BFB" w:rsidRPr="00EA5374">
        <w:rPr>
          <w:color w:val="000000" w:themeColor="text1"/>
          <w:sz w:val="22"/>
          <w:szCs w:val="22"/>
          <w:vertAlign w:val="superscript"/>
        </w:rPr>
      </w:r>
      <w:r w:rsidR="00252BFB" w:rsidRPr="00EA5374">
        <w:rPr>
          <w:color w:val="000000" w:themeColor="text1"/>
          <w:sz w:val="22"/>
          <w:szCs w:val="22"/>
          <w:vertAlign w:val="superscript"/>
        </w:rPr>
        <w:fldChar w:fldCharType="separate"/>
      </w:r>
      <w:r w:rsidR="00BD6594" w:rsidRPr="00EA5374">
        <w:rPr>
          <w:color w:val="000000" w:themeColor="text1"/>
          <w:sz w:val="22"/>
          <w:szCs w:val="22"/>
          <w:vertAlign w:val="superscript"/>
        </w:rPr>
        <w:t>6</w:t>
      </w:r>
      <w:r w:rsidR="00252BFB" w:rsidRPr="00EA5374">
        <w:rPr>
          <w:color w:val="000000" w:themeColor="text1"/>
          <w:sz w:val="22"/>
          <w:szCs w:val="22"/>
          <w:vertAlign w:val="superscript"/>
        </w:rPr>
        <w:fldChar w:fldCharType="end"/>
      </w:r>
      <w:r w:rsidR="00DF60F0" w:rsidRPr="00EA5374">
        <w:rPr>
          <w:color w:val="000000" w:themeColor="text1"/>
          <w:sz w:val="22"/>
          <w:szCs w:val="22"/>
          <w:vertAlign w:val="superscript"/>
        </w:rPr>
        <w:t xml:space="preserve"> </w:t>
      </w:r>
      <w:r w:rsidR="007E637D" w:rsidRPr="00EA5374">
        <w:rPr>
          <w:color w:val="000000" w:themeColor="text1"/>
          <w:sz w:val="22"/>
          <w:szCs w:val="22"/>
        </w:rPr>
        <w:t>High-potency topical steroids are commonly prescribed but are associated with safety risks</w:t>
      </w:r>
      <w:r w:rsidR="007E637D" w:rsidRPr="00963A5A">
        <w:rPr>
          <w:color w:val="000000" w:themeColor="text1"/>
          <w:sz w:val="22"/>
          <w:szCs w:val="22"/>
        </w:rPr>
        <w:t xml:space="preserve"> if used long-term.</w:t>
      </w:r>
      <w:r w:rsidR="00164AD5">
        <w:rPr>
          <w:rStyle w:val="EndnoteReference"/>
          <w:color w:val="000000" w:themeColor="text1"/>
          <w:sz w:val="22"/>
          <w:szCs w:val="22"/>
        </w:rPr>
        <w:endnoteReference w:id="44"/>
      </w:r>
      <w:r w:rsidR="007E637D" w:rsidRPr="00963A5A">
        <w:rPr>
          <w:color w:val="000000" w:themeColor="text1"/>
          <w:sz w:val="22"/>
          <w:szCs w:val="22"/>
        </w:rPr>
        <w:t xml:space="preserve"> </w:t>
      </w:r>
    </w:p>
    <w:p w14:paraId="1513AAB1" w14:textId="77777777" w:rsidR="00763094" w:rsidRDefault="00763094" w:rsidP="00264BB6">
      <w:pPr>
        <w:pStyle w:val="Default"/>
        <w:rPr>
          <w:color w:val="000000" w:themeColor="text1"/>
          <w:sz w:val="22"/>
          <w:szCs w:val="22"/>
        </w:rPr>
      </w:pPr>
    </w:p>
    <w:p w14:paraId="58C3DDD8" w14:textId="77479309" w:rsidR="00151BFB" w:rsidRPr="00963A5A" w:rsidRDefault="007E637D" w:rsidP="00264BB6">
      <w:pPr>
        <w:pStyle w:val="Default"/>
        <w:rPr>
          <w:color w:val="000000" w:themeColor="text1"/>
          <w:sz w:val="22"/>
          <w:szCs w:val="22"/>
        </w:rPr>
      </w:pPr>
      <w:r w:rsidRPr="00963A5A">
        <w:rPr>
          <w:color w:val="000000" w:themeColor="text1"/>
          <w:sz w:val="22"/>
          <w:szCs w:val="22"/>
        </w:rPr>
        <w:t>In clinical trials, Dupixent reduced itch and skin</w:t>
      </w:r>
      <w:r w:rsidR="007250FC" w:rsidRPr="00963A5A">
        <w:rPr>
          <w:color w:val="000000" w:themeColor="text1"/>
          <w:sz w:val="22"/>
          <w:szCs w:val="22"/>
        </w:rPr>
        <w:t xml:space="preserve"> lesions compared to placebo.</w:t>
      </w:r>
      <w:r w:rsidR="002D1229" w:rsidRPr="00DD479C">
        <w:rPr>
          <w:color w:val="000000" w:themeColor="text1"/>
          <w:sz w:val="22"/>
          <w:szCs w:val="22"/>
          <w:vertAlign w:val="superscript"/>
        </w:rPr>
        <w:fldChar w:fldCharType="begin"/>
      </w:r>
      <w:r w:rsidR="002D1229" w:rsidRPr="00DD479C">
        <w:rPr>
          <w:color w:val="000000" w:themeColor="text1"/>
          <w:sz w:val="22"/>
          <w:szCs w:val="22"/>
          <w:vertAlign w:val="superscript"/>
        </w:rPr>
        <w:instrText xml:space="preserve"> NOTEREF _Ref130996788 \h </w:instrText>
      </w:r>
      <w:r w:rsidR="00DD479C" w:rsidRPr="00DD479C">
        <w:rPr>
          <w:color w:val="000000" w:themeColor="text1"/>
          <w:sz w:val="22"/>
          <w:szCs w:val="22"/>
          <w:vertAlign w:val="superscript"/>
        </w:rPr>
        <w:instrText xml:space="preserve"> \* MERGEFORMAT </w:instrText>
      </w:r>
      <w:r w:rsidR="002D1229" w:rsidRPr="00DD479C">
        <w:rPr>
          <w:color w:val="000000" w:themeColor="text1"/>
          <w:sz w:val="22"/>
          <w:szCs w:val="22"/>
          <w:vertAlign w:val="superscript"/>
        </w:rPr>
      </w:r>
      <w:r w:rsidR="002D1229" w:rsidRPr="00DD479C">
        <w:rPr>
          <w:color w:val="000000" w:themeColor="text1"/>
          <w:sz w:val="22"/>
          <w:szCs w:val="22"/>
          <w:vertAlign w:val="superscript"/>
        </w:rPr>
        <w:fldChar w:fldCharType="separate"/>
      </w:r>
      <w:r w:rsidR="002D1229" w:rsidRPr="00DD479C">
        <w:rPr>
          <w:color w:val="000000" w:themeColor="text1"/>
          <w:sz w:val="22"/>
          <w:szCs w:val="22"/>
          <w:vertAlign w:val="superscript"/>
        </w:rPr>
        <w:t>18</w:t>
      </w:r>
      <w:r w:rsidR="002D1229" w:rsidRPr="00DD479C">
        <w:rPr>
          <w:color w:val="000000" w:themeColor="text1"/>
          <w:sz w:val="22"/>
          <w:szCs w:val="22"/>
          <w:vertAlign w:val="superscript"/>
        </w:rPr>
        <w:fldChar w:fldCharType="end"/>
      </w:r>
      <w:r w:rsidR="007250FC" w:rsidRPr="00963A5A">
        <w:rPr>
          <w:color w:val="000000" w:themeColor="text1"/>
          <w:sz w:val="22"/>
          <w:szCs w:val="22"/>
        </w:rPr>
        <w:t xml:space="preserve"> </w:t>
      </w:r>
      <w:r w:rsidR="00483AC3">
        <w:rPr>
          <w:color w:val="000000" w:themeColor="text1"/>
          <w:sz w:val="22"/>
          <w:szCs w:val="22"/>
        </w:rPr>
        <w:t>The approval of Dupixent for prurigo nodularis was its</w:t>
      </w:r>
      <w:r w:rsidR="007250FC" w:rsidRPr="00963A5A">
        <w:rPr>
          <w:color w:val="000000" w:themeColor="text1"/>
          <w:sz w:val="22"/>
          <w:szCs w:val="22"/>
        </w:rPr>
        <w:t xml:space="preserve"> second in a dermatological disease, </w:t>
      </w:r>
      <w:r w:rsidR="00483AC3">
        <w:rPr>
          <w:color w:val="000000" w:themeColor="text1"/>
          <w:sz w:val="22"/>
          <w:szCs w:val="22"/>
        </w:rPr>
        <w:t xml:space="preserve">and established </w:t>
      </w:r>
      <w:r w:rsidR="007250FC" w:rsidRPr="00963A5A">
        <w:rPr>
          <w:color w:val="000000" w:themeColor="text1"/>
          <w:sz w:val="22"/>
          <w:szCs w:val="22"/>
        </w:rPr>
        <w:t xml:space="preserve">the </w:t>
      </w:r>
      <w:r w:rsidR="00483AC3">
        <w:rPr>
          <w:color w:val="000000" w:themeColor="text1"/>
          <w:sz w:val="22"/>
          <w:szCs w:val="22"/>
        </w:rPr>
        <w:t>effectiveness of</w:t>
      </w:r>
      <w:r w:rsidR="007250FC" w:rsidRPr="00963A5A">
        <w:rPr>
          <w:color w:val="000000" w:themeColor="text1"/>
          <w:sz w:val="22"/>
          <w:szCs w:val="22"/>
        </w:rPr>
        <w:t xml:space="preserve"> </w:t>
      </w:r>
      <w:r w:rsidR="00483AC3">
        <w:rPr>
          <w:color w:val="000000" w:themeColor="text1"/>
          <w:sz w:val="22"/>
          <w:szCs w:val="22"/>
        </w:rPr>
        <w:t xml:space="preserve">targeting </w:t>
      </w:r>
      <w:r w:rsidR="006F233A" w:rsidRPr="00963A5A">
        <w:rPr>
          <w:color w:val="000000" w:themeColor="text1"/>
          <w:sz w:val="22"/>
          <w:szCs w:val="22"/>
        </w:rPr>
        <w:t xml:space="preserve">underlying type 2 inflammation </w:t>
      </w:r>
      <w:r w:rsidR="00483AC3">
        <w:rPr>
          <w:color w:val="000000" w:themeColor="text1"/>
          <w:sz w:val="22"/>
          <w:szCs w:val="22"/>
        </w:rPr>
        <w:t xml:space="preserve">to address </w:t>
      </w:r>
      <w:r w:rsidR="006F233A" w:rsidRPr="00963A5A">
        <w:rPr>
          <w:color w:val="000000" w:themeColor="text1"/>
          <w:sz w:val="22"/>
          <w:szCs w:val="22"/>
        </w:rPr>
        <w:t xml:space="preserve">both </w:t>
      </w:r>
      <w:r w:rsidR="00026319" w:rsidRPr="00963A5A">
        <w:rPr>
          <w:color w:val="000000" w:themeColor="text1"/>
          <w:sz w:val="22"/>
          <w:szCs w:val="22"/>
        </w:rPr>
        <w:t>less common</w:t>
      </w:r>
      <w:r w:rsidR="006F233A" w:rsidRPr="00963A5A">
        <w:rPr>
          <w:color w:val="000000" w:themeColor="text1"/>
          <w:sz w:val="22"/>
          <w:szCs w:val="22"/>
        </w:rPr>
        <w:t xml:space="preserve"> and prevalent </w:t>
      </w:r>
      <w:r w:rsidR="00026319" w:rsidRPr="00963A5A">
        <w:rPr>
          <w:color w:val="000000" w:themeColor="text1"/>
          <w:sz w:val="22"/>
          <w:szCs w:val="22"/>
        </w:rPr>
        <w:t xml:space="preserve">chronic, inflammatory skin diseases. </w:t>
      </w:r>
    </w:p>
    <w:p w14:paraId="2CE29257" w14:textId="77777777" w:rsidR="00264BB6" w:rsidRPr="00963A5A" w:rsidRDefault="00264BB6" w:rsidP="00406D01">
      <w:pPr>
        <w:pStyle w:val="Default"/>
        <w:rPr>
          <w:color w:val="000000" w:themeColor="text1"/>
          <w:sz w:val="22"/>
          <w:szCs w:val="22"/>
        </w:rPr>
      </w:pPr>
    </w:p>
    <w:p w14:paraId="18F45BE8" w14:textId="1262067F" w:rsidR="00B76D46" w:rsidRDefault="00B76D46" w:rsidP="00B76D46">
      <w:pPr>
        <w:pStyle w:val="Default"/>
        <w:rPr>
          <w:color w:val="000000" w:themeColor="text1"/>
          <w:sz w:val="22"/>
          <w:szCs w:val="22"/>
        </w:rPr>
      </w:pPr>
      <w:r w:rsidRPr="001232BF">
        <w:rPr>
          <w:color w:val="000000" w:themeColor="text1"/>
          <w:sz w:val="22"/>
          <w:szCs w:val="22"/>
        </w:rPr>
        <w:t>Across all approved indications globally, more than 600,000 patients are being treated with Dupixent</w:t>
      </w:r>
      <w:r w:rsidR="00483AC3">
        <w:rPr>
          <w:color w:val="000000" w:themeColor="text1"/>
          <w:sz w:val="22"/>
          <w:szCs w:val="22"/>
        </w:rPr>
        <w:t>,</w:t>
      </w:r>
      <w:bookmarkStart w:id="15" w:name="_Ref130990422"/>
      <w:r w:rsidR="006848C2">
        <w:rPr>
          <w:rStyle w:val="EndnoteReference"/>
          <w:color w:val="000000" w:themeColor="text1"/>
          <w:sz w:val="22"/>
          <w:szCs w:val="22"/>
        </w:rPr>
        <w:endnoteReference w:id="45"/>
      </w:r>
      <w:bookmarkEnd w:id="15"/>
      <w:r w:rsidRPr="001232BF">
        <w:rPr>
          <w:color w:val="000000" w:themeColor="text1"/>
          <w:sz w:val="22"/>
          <w:szCs w:val="22"/>
        </w:rPr>
        <w:t xml:space="preserve"> </w:t>
      </w:r>
      <w:r w:rsidR="00483AC3">
        <w:rPr>
          <w:color w:val="000000" w:themeColor="text1"/>
          <w:sz w:val="22"/>
          <w:szCs w:val="22"/>
        </w:rPr>
        <w:t>with the potential for m</w:t>
      </w:r>
      <w:r w:rsidRPr="001232BF">
        <w:rPr>
          <w:color w:val="000000" w:themeColor="text1"/>
          <w:sz w:val="22"/>
          <w:szCs w:val="22"/>
        </w:rPr>
        <w:t xml:space="preserve">any more </w:t>
      </w:r>
      <w:r w:rsidR="00483AC3">
        <w:rPr>
          <w:color w:val="000000" w:themeColor="text1"/>
          <w:sz w:val="22"/>
          <w:szCs w:val="22"/>
        </w:rPr>
        <w:t>to</w:t>
      </w:r>
      <w:r w:rsidRPr="001232BF">
        <w:rPr>
          <w:color w:val="000000" w:themeColor="text1"/>
          <w:sz w:val="22"/>
          <w:szCs w:val="22"/>
        </w:rPr>
        <w:t xml:space="preserve"> benefit </w:t>
      </w:r>
      <w:r w:rsidR="00483AC3">
        <w:rPr>
          <w:color w:val="000000" w:themeColor="text1"/>
          <w:sz w:val="22"/>
          <w:szCs w:val="22"/>
        </w:rPr>
        <w:t xml:space="preserve">from this innovative medicine </w:t>
      </w:r>
      <w:r w:rsidRPr="001232BF">
        <w:rPr>
          <w:color w:val="000000" w:themeColor="text1"/>
          <w:sz w:val="22"/>
          <w:szCs w:val="22"/>
        </w:rPr>
        <w:t xml:space="preserve">in the coming years. </w:t>
      </w:r>
    </w:p>
    <w:p w14:paraId="682C9825" w14:textId="77777777" w:rsidR="00B76D46" w:rsidRDefault="00B76D46" w:rsidP="00406D01">
      <w:pPr>
        <w:pStyle w:val="Default"/>
        <w:rPr>
          <w:color w:val="000000" w:themeColor="text1"/>
          <w:sz w:val="22"/>
          <w:szCs w:val="22"/>
        </w:rPr>
      </w:pPr>
    </w:p>
    <w:p w14:paraId="5E973291" w14:textId="4A42092F" w:rsidR="00B76D46" w:rsidRPr="003459EB" w:rsidRDefault="00B76D46" w:rsidP="00406D01">
      <w:pPr>
        <w:pStyle w:val="Default"/>
        <w:rPr>
          <w:b/>
          <w:bCs/>
          <w:color w:val="000000" w:themeColor="text1"/>
          <w:sz w:val="22"/>
          <w:szCs w:val="22"/>
        </w:rPr>
      </w:pPr>
      <w:r w:rsidRPr="003459EB">
        <w:rPr>
          <w:b/>
          <w:bCs/>
          <w:color w:val="000000" w:themeColor="text1"/>
          <w:sz w:val="22"/>
          <w:szCs w:val="22"/>
        </w:rPr>
        <w:t>Personal connection</w:t>
      </w:r>
      <w:r>
        <w:rPr>
          <w:b/>
          <w:bCs/>
          <w:color w:val="000000" w:themeColor="text1"/>
          <w:sz w:val="22"/>
          <w:szCs w:val="22"/>
        </w:rPr>
        <w:t>s</w:t>
      </w:r>
      <w:r w:rsidRPr="003459EB">
        <w:rPr>
          <w:b/>
          <w:bCs/>
          <w:color w:val="000000" w:themeColor="text1"/>
          <w:sz w:val="22"/>
          <w:szCs w:val="22"/>
        </w:rPr>
        <w:t xml:space="preserve"> to atopic and allergic diseases</w:t>
      </w:r>
    </w:p>
    <w:p w14:paraId="2DB9EDE5" w14:textId="77777777" w:rsidR="00F61DE6" w:rsidRDefault="00406D01" w:rsidP="00406D01">
      <w:pPr>
        <w:pStyle w:val="Default"/>
        <w:rPr>
          <w:color w:val="000000" w:themeColor="text1"/>
          <w:sz w:val="22"/>
          <w:szCs w:val="22"/>
        </w:rPr>
      </w:pPr>
      <w:r w:rsidRPr="00963A5A">
        <w:rPr>
          <w:color w:val="000000" w:themeColor="text1"/>
          <w:sz w:val="22"/>
          <w:szCs w:val="22"/>
        </w:rPr>
        <w:t xml:space="preserve">Many people who have been involved in the development of Dupixent have a personal connection to atopic </w:t>
      </w:r>
      <w:r w:rsidR="00483AF3" w:rsidRPr="00963A5A">
        <w:rPr>
          <w:color w:val="000000" w:themeColor="text1"/>
          <w:sz w:val="22"/>
          <w:szCs w:val="22"/>
        </w:rPr>
        <w:t>and aller</w:t>
      </w:r>
      <w:r w:rsidR="00567D01" w:rsidRPr="00963A5A">
        <w:rPr>
          <w:color w:val="000000" w:themeColor="text1"/>
          <w:sz w:val="22"/>
          <w:szCs w:val="22"/>
        </w:rPr>
        <w:t>g</w:t>
      </w:r>
      <w:r w:rsidR="00483AF3" w:rsidRPr="00963A5A">
        <w:rPr>
          <w:color w:val="000000" w:themeColor="text1"/>
          <w:sz w:val="22"/>
          <w:szCs w:val="22"/>
        </w:rPr>
        <w:t>ic diseases,</w:t>
      </w:r>
      <w:r w:rsidRPr="00963A5A">
        <w:rPr>
          <w:color w:val="000000" w:themeColor="text1"/>
          <w:sz w:val="22"/>
          <w:szCs w:val="22"/>
        </w:rPr>
        <w:t xml:space="preserve"> which bolsters their commitment to addressing the unmet needs of people with diseases exacerbated by type 2 inflammation. </w:t>
      </w:r>
    </w:p>
    <w:p w14:paraId="79169D9E" w14:textId="77777777" w:rsidR="00F61DE6" w:rsidRDefault="00F61DE6" w:rsidP="00406D01">
      <w:pPr>
        <w:pStyle w:val="Default"/>
        <w:rPr>
          <w:color w:val="000000" w:themeColor="text1"/>
          <w:sz w:val="22"/>
          <w:szCs w:val="22"/>
        </w:rPr>
      </w:pPr>
    </w:p>
    <w:p w14:paraId="045A4A87" w14:textId="5C28F585" w:rsidR="00F61DE6" w:rsidRDefault="00406D01" w:rsidP="00406D01">
      <w:pPr>
        <w:pStyle w:val="Default"/>
        <w:rPr>
          <w:sz w:val="22"/>
          <w:szCs w:val="22"/>
        </w:rPr>
      </w:pPr>
      <w:r w:rsidRPr="00963A5A">
        <w:rPr>
          <w:color w:val="000000" w:themeColor="text1"/>
          <w:sz w:val="22"/>
          <w:szCs w:val="22"/>
        </w:rPr>
        <w:t xml:space="preserve">In the </w:t>
      </w:r>
      <w:r w:rsidR="00483AF3" w:rsidRPr="00963A5A">
        <w:rPr>
          <w:color w:val="000000" w:themeColor="text1"/>
          <w:sz w:val="22"/>
          <w:szCs w:val="22"/>
        </w:rPr>
        <w:t xml:space="preserve">early </w:t>
      </w:r>
      <w:r w:rsidRPr="00963A5A">
        <w:rPr>
          <w:color w:val="000000" w:themeColor="text1"/>
          <w:sz w:val="22"/>
          <w:szCs w:val="22"/>
        </w:rPr>
        <w:t xml:space="preserve">1990s, </w:t>
      </w:r>
      <w:r w:rsidRPr="00963A5A">
        <w:rPr>
          <w:sz w:val="22"/>
          <w:szCs w:val="22"/>
        </w:rPr>
        <w:t xml:space="preserve">the father of George D. </w:t>
      </w:r>
      <w:proofErr w:type="spellStart"/>
      <w:r w:rsidRPr="00963A5A">
        <w:rPr>
          <w:sz w:val="22"/>
          <w:szCs w:val="22"/>
        </w:rPr>
        <w:t>Yancopoulos</w:t>
      </w:r>
      <w:proofErr w:type="spellEnd"/>
      <w:r w:rsidRPr="00963A5A">
        <w:rPr>
          <w:sz w:val="22"/>
          <w:szCs w:val="22"/>
        </w:rPr>
        <w:t xml:space="preserve">, M.D., Ph.D., </w:t>
      </w:r>
      <w:proofErr w:type="gramStart"/>
      <w:r w:rsidRPr="00963A5A">
        <w:rPr>
          <w:sz w:val="22"/>
          <w:szCs w:val="22"/>
        </w:rPr>
        <w:t>President</w:t>
      </w:r>
      <w:proofErr w:type="gramEnd"/>
      <w:r w:rsidRPr="00963A5A">
        <w:rPr>
          <w:sz w:val="22"/>
          <w:szCs w:val="22"/>
        </w:rPr>
        <w:t xml:space="preserve"> and Chief Scientific Officer at Regeneron, developed severe AD while undergoing lung cancer treatment, and Dr. </w:t>
      </w:r>
      <w:proofErr w:type="spellStart"/>
      <w:r w:rsidRPr="00963A5A">
        <w:rPr>
          <w:sz w:val="22"/>
          <w:szCs w:val="22"/>
        </w:rPr>
        <w:t>Yancopoulos</w:t>
      </w:r>
      <w:proofErr w:type="spellEnd"/>
      <w:r w:rsidRPr="00963A5A">
        <w:rPr>
          <w:sz w:val="22"/>
          <w:szCs w:val="22"/>
        </w:rPr>
        <w:t xml:space="preserve"> witnessed the severity of this disease first</w:t>
      </w:r>
      <w:r w:rsidR="00B9014A" w:rsidRPr="00963A5A">
        <w:rPr>
          <w:sz w:val="22"/>
          <w:szCs w:val="22"/>
        </w:rPr>
        <w:t>-</w:t>
      </w:r>
      <w:r w:rsidRPr="00963A5A">
        <w:rPr>
          <w:sz w:val="22"/>
          <w:szCs w:val="22"/>
        </w:rPr>
        <w:t xml:space="preserve">hand. </w:t>
      </w:r>
      <w:r w:rsidR="00264BB6" w:rsidRPr="00963A5A">
        <w:rPr>
          <w:sz w:val="22"/>
          <w:szCs w:val="22"/>
        </w:rPr>
        <w:t>It was</w:t>
      </w:r>
      <w:r w:rsidR="007E152D">
        <w:rPr>
          <w:sz w:val="22"/>
          <w:szCs w:val="22"/>
        </w:rPr>
        <w:t>,</w:t>
      </w:r>
      <w:r w:rsidR="00264BB6" w:rsidRPr="00963A5A">
        <w:rPr>
          <w:sz w:val="22"/>
          <w:szCs w:val="22"/>
        </w:rPr>
        <w:t xml:space="preserve"> in part</w:t>
      </w:r>
      <w:r w:rsidR="007E152D">
        <w:rPr>
          <w:sz w:val="22"/>
          <w:szCs w:val="22"/>
        </w:rPr>
        <w:t xml:space="preserve">, </w:t>
      </w:r>
      <w:r w:rsidR="00264BB6" w:rsidRPr="00963A5A">
        <w:rPr>
          <w:sz w:val="22"/>
          <w:szCs w:val="22"/>
        </w:rPr>
        <w:t xml:space="preserve">this experience that motivated Dr. </w:t>
      </w:r>
      <w:proofErr w:type="spellStart"/>
      <w:r w:rsidR="00264BB6" w:rsidRPr="00963A5A">
        <w:rPr>
          <w:sz w:val="22"/>
          <w:szCs w:val="22"/>
        </w:rPr>
        <w:t>Yancopoulos</w:t>
      </w:r>
      <w:proofErr w:type="spellEnd"/>
      <w:r w:rsidR="00264BB6" w:rsidRPr="00963A5A">
        <w:rPr>
          <w:sz w:val="22"/>
          <w:szCs w:val="22"/>
        </w:rPr>
        <w:t xml:space="preserve"> to initiate and relentlessly lead </w:t>
      </w:r>
      <w:r w:rsidR="007E152D">
        <w:rPr>
          <w:sz w:val="22"/>
          <w:szCs w:val="22"/>
        </w:rPr>
        <w:t>the Dupixent</w:t>
      </w:r>
      <w:r w:rsidR="007E152D" w:rsidRPr="00963A5A">
        <w:rPr>
          <w:sz w:val="22"/>
          <w:szCs w:val="22"/>
        </w:rPr>
        <w:t xml:space="preserve"> </w:t>
      </w:r>
      <w:r w:rsidR="00264BB6" w:rsidRPr="00963A5A">
        <w:rPr>
          <w:sz w:val="22"/>
          <w:szCs w:val="22"/>
        </w:rPr>
        <w:t xml:space="preserve">program </w:t>
      </w:r>
      <w:r w:rsidR="00364336" w:rsidRPr="00963A5A">
        <w:rPr>
          <w:sz w:val="22"/>
          <w:szCs w:val="22"/>
        </w:rPr>
        <w:t>for more than</w:t>
      </w:r>
      <w:r w:rsidR="00264BB6" w:rsidRPr="00963A5A">
        <w:rPr>
          <w:sz w:val="22"/>
          <w:szCs w:val="22"/>
        </w:rPr>
        <w:t xml:space="preserve"> 30 years.</w:t>
      </w:r>
      <w:r w:rsidR="00EC27BD">
        <w:rPr>
          <w:sz w:val="22"/>
          <w:szCs w:val="22"/>
        </w:rPr>
        <w:t xml:space="preserve"> </w:t>
      </w:r>
    </w:p>
    <w:p w14:paraId="56D092A0" w14:textId="77777777" w:rsidR="00F61DE6" w:rsidRDefault="00F61DE6" w:rsidP="00406D01">
      <w:pPr>
        <w:pStyle w:val="Default"/>
        <w:rPr>
          <w:sz w:val="22"/>
          <w:szCs w:val="22"/>
        </w:rPr>
      </w:pPr>
    </w:p>
    <w:p w14:paraId="0B14DA6B" w14:textId="1E91B4C4" w:rsidR="00406D01" w:rsidRPr="00963A5A" w:rsidRDefault="00264BB6" w:rsidP="00406D01">
      <w:pPr>
        <w:pStyle w:val="Default"/>
        <w:rPr>
          <w:sz w:val="22"/>
          <w:szCs w:val="22"/>
        </w:rPr>
      </w:pPr>
      <w:r w:rsidRPr="00963A5A">
        <w:rPr>
          <w:sz w:val="22"/>
          <w:szCs w:val="22"/>
        </w:rPr>
        <w:t xml:space="preserve">Remarkably, his own daughter subsequently developed serious atopic dermatitis and </w:t>
      </w:r>
      <w:r w:rsidR="00A90309" w:rsidRPr="00963A5A">
        <w:rPr>
          <w:sz w:val="22"/>
          <w:szCs w:val="22"/>
        </w:rPr>
        <w:t>asthma, and she</w:t>
      </w:r>
      <w:r w:rsidRPr="00963A5A">
        <w:rPr>
          <w:sz w:val="22"/>
          <w:szCs w:val="22"/>
        </w:rPr>
        <w:t xml:space="preserve"> is currently a successful responder to Dupixent treatment. </w:t>
      </w:r>
      <w:r w:rsidR="00406D01" w:rsidRPr="00963A5A">
        <w:rPr>
          <w:sz w:val="22"/>
          <w:szCs w:val="22"/>
        </w:rPr>
        <w:t xml:space="preserve">The person who confirmed Dupixent’s action in living cells was Jamie </w:t>
      </w:r>
      <w:proofErr w:type="spellStart"/>
      <w:r w:rsidR="00406D01" w:rsidRPr="00963A5A">
        <w:rPr>
          <w:sz w:val="22"/>
          <w:szCs w:val="22"/>
        </w:rPr>
        <w:t>Orengo</w:t>
      </w:r>
      <w:proofErr w:type="spellEnd"/>
      <w:r w:rsidR="00406D01" w:rsidRPr="00963A5A">
        <w:rPr>
          <w:sz w:val="22"/>
          <w:szCs w:val="22"/>
        </w:rPr>
        <w:t xml:space="preserve">, Ph.D., Director of </w:t>
      </w:r>
      <w:proofErr w:type="gramStart"/>
      <w:r w:rsidR="00406D01" w:rsidRPr="00963A5A">
        <w:rPr>
          <w:sz w:val="22"/>
          <w:szCs w:val="22"/>
        </w:rPr>
        <w:t>Immunology</w:t>
      </w:r>
      <w:proofErr w:type="gramEnd"/>
      <w:r w:rsidR="00406D01" w:rsidRPr="00963A5A">
        <w:rPr>
          <w:sz w:val="22"/>
          <w:szCs w:val="22"/>
        </w:rPr>
        <w:t xml:space="preserve"> and Inflammation at Regeneron, who is a caregiver to her three children with AD and other allergic diseases. </w:t>
      </w:r>
    </w:p>
    <w:p w14:paraId="3A0BE0EF" w14:textId="77777777" w:rsidR="00406D01" w:rsidRPr="00963A5A" w:rsidRDefault="00406D01" w:rsidP="00406D01">
      <w:pPr>
        <w:pStyle w:val="Default"/>
        <w:rPr>
          <w:sz w:val="22"/>
          <w:szCs w:val="22"/>
        </w:rPr>
      </w:pPr>
    </w:p>
    <w:p w14:paraId="74C11526" w14:textId="4505BE1D" w:rsidR="00406D01" w:rsidRPr="00963A5A" w:rsidRDefault="00406D01" w:rsidP="00406D01">
      <w:pPr>
        <w:rPr>
          <w:rFonts w:eastAsia="Times New Roman" w:cs="Arial"/>
          <w:color w:val="000000"/>
          <w:szCs w:val="22"/>
        </w:rPr>
      </w:pPr>
      <w:r w:rsidRPr="001232BF">
        <w:rPr>
          <w:rFonts w:cs="Arial"/>
          <w:szCs w:val="22"/>
        </w:rPr>
        <w:t xml:space="preserve">This commitment to developing a safe and effective first-of-its-kind treatment for AD has been shown in the more than </w:t>
      </w:r>
      <w:r w:rsidR="00C16C17" w:rsidRPr="001232BF">
        <w:rPr>
          <w:rFonts w:cs="Arial"/>
          <w:szCs w:val="22"/>
        </w:rPr>
        <w:t xml:space="preserve">52 </w:t>
      </w:r>
      <w:r w:rsidRPr="001232BF">
        <w:rPr>
          <w:rFonts w:cs="Arial"/>
          <w:szCs w:val="22"/>
        </w:rPr>
        <w:t xml:space="preserve">completed and ongoing clinical trials of Dupixent in AD, including an extensive Phase 3 clinical program of </w:t>
      </w:r>
      <w:r w:rsidR="00AB6CE8" w:rsidRPr="001232BF">
        <w:rPr>
          <w:rFonts w:cs="Arial"/>
          <w:szCs w:val="22"/>
        </w:rPr>
        <w:t>15</w:t>
      </w:r>
      <w:r w:rsidRPr="001232BF">
        <w:rPr>
          <w:rFonts w:cs="Arial"/>
          <w:szCs w:val="22"/>
        </w:rPr>
        <w:t xml:space="preserve"> trials in </w:t>
      </w:r>
      <w:r w:rsidR="00631DDC" w:rsidRPr="001232BF">
        <w:rPr>
          <w:rFonts w:cs="Arial"/>
          <w:szCs w:val="22"/>
        </w:rPr>
        <w:t>nearly 5</w:t>
      </w:r>
      <w:r w:rsidR="00F163AE" w:rsidRPr="001232BF">
        <w:rPr>
          <w:rFonts w:cs="Arial"/>
          <w:szCs w:val="22"/>
        </w:rPr>
        <w:t>,</w:t>
      </w:r>
      <w:r w:rsidR="00631DDC" w:rsidRPr="001232BF">
        <w:rPr>
          <w:rFonts w:cs="Arial"/>
          <w:szCs w:val="22"/>
        </w:rPr>
        <w:t>0</w:t>
      </w:r>
      <w:r w:rsidR="00F163AE" w:rsidRPr="001232BF">
        <w:rPr>
          <w:rFonts w:cs="Arial"/>
          <w:szCs w:val="22"/>
        </w:rPr>
        <w:t>00</w:t>
      </w:r>
      <w:r w:rsidRPr="001232BF">
        <w:rPr>
          <w:rFonts w:cs="Arial"/>
          <w:szCs w:val="22"/>
        </w:rPr>
        <w:t xml:space="preserve"> patients worldwide.</w:t>
      </w:r>
      <w:r w:rsidR="008E68DF" w:rsidRPr="008E68DF">
        <w:rPr>
          <w:rFonts w:cs="Arial"/>
          <w:szCs w:val="22"/>
          <w:vertAlign w:val="superscript"/>
        </w:rPr>
        <w:fldChar w:fldCharType="begin"/>
      </w:r>
      <w:r w:rsidR="008E68DF" w:rsidRPr="008E68DF">
        <w:rPr>
          <w:rFonts w:cs="Arial"/>
          <w:szCs w:val="22"/>
          <w:vertAlign w:val="superscript"/>
        </w:rPr>
        <w:instrText xml:space="preserve"> NOTEREF _Ref130990422 \h  \* MERGEFORMAT </w:instrText>
      </w:r>
      <w:r w:rsidR="008E68DF" w:rsidRPr="008E68DF">
        <w:rPr>
          <w:rFonts w:cs="Arial"/>
          <w:szCs w:val="22"/>
          <w:vertAlign w:val="superscript"/>
        </w:rPr>
      </w:r>
      <w:r w:rsidR="008E68DF" w:rsidRPr="008E68DF">
        <w:rPr>
          <w:rFonts w:cs="Arial"/>
          <w:szCs w:val="22"/>
          <w:vertAlign w:val="superscript"/>
        </w:rPr>
        <w:fldChar w:fldCharType="separate"/>
      </w:r>
      <w:r w:rsidR="008E68DF" w:rsidRPr="008E68DF">
        <w:rPr>
          <w:rFonts w:cs="Arial"/>
          <w:szCs w:val="22"/>
          <w:vertAlign w:val="superscript"/>
        </w:rPr>
        <w:t>28</w:t>
      </w:r>
      <w:r w:rsidR="008E68DF" w:rsidRPr="008E68DF">
        <w:rPr>
          <w:rFonts w:cs="Arial"/>
          <w:szCs w:val="22"/>
          <w:vertAlign w:val="superscript"/>
        </w:rPr>
        <w:fldChar w:fldCharType="end"/>
      </w:r>
      <w:r w:rsidR="008E68DF" w:rsidRPr="008E68DF">
        <w:rPr>
          <w:rFonts w:eastAsia="Times New Roman" w:cs="Arial"/>
          <w:color w:val="000000"/>
          <w:szCs w:val="22"/>
          <w:vertAlign w:val="superscript"/>
        </w:rPr>
        <w:t xml:space="preserve"> </w:t>
      </w:r>
    </w:p>
    <w:p w14:paraId="2E555B53" w14:textId="77777777" w:rsidR="00483AF3" w:rsidRPr="001232BF" w:rsidRDefault="00483AF3" w:rsidP="00483AF3">
      <w:pPr>
        <w:pStyle w:val="Default"/>
        <w:rPr>
          <w:sz w:val="22"/>
          <w:szCs w:val="22"/>
        </w:rPr>
      </w:pPr>
    </w:p>
    <w:p w14:paraId="1B9D5732" w14:textId="052E0C43" w:rsidR="00483AF3" w:rsidRPr="00E67DE5" w:rsidRDefault="00483AF3" w:rsidP="00483AF3">
      <w:pPr>
        <w:rPr>
          <w:rFonts w:cs="Arial"/>
          <w:b/>
          <w:szCs w:val="22"/>
        </w:rPr>
      </w:pPr>
      <w:r w:rsidRPr="00E67DE5">
        <w:rPr>
          <w:rFonts w:cs="Arial"/>
          <w:b/>
          <w:szCs w:val="22"/>
        </w:rPr>
        <w:t xml:space="preserve">Regeneron and Sanofi </w:t>
      </w:r>
      <w:r w:rsidR="00D03F2D" w:rsidRPr="00E67DE5">
        <w:rPr>
          <w:rFonts w:cs="Arial"/>
          <w:b/>
          <w:szCs w:val="22"/>
        </w:rPr>
        <w:t xml:space="preserve">are </w:t>
      </w:r>
      <w:r w:rsidR="000F00DC" w:rsidRPr="00E67DE5">
        <w:rPr>
          <w:rFonts w:cs="Arial"/>
          <w:b/>
          <w:szCs w:val="22"/>
        </w:rPr>
        <w:t xml:space="preserve">committed to bring </w:t>
      </w:r>
      <w:r w:rsidRPr="00E67DE5">
        <w:rPr>
          <w:rFonts w:cs="Arial"/>
          <w:b/>
          <w:szCs w:val="22"/>
        </w:rPr>
        <w:t xml:space="preserve">Dupixent </w:t>
      </w:r>
      <w:r w:rsidR="000F00DC" w:rsidRPr="00E67DE5">
        <w:rPr>
          <w:rFonts w:cs="Arial"/>
          <w:b/>
          <w:szCs w:val="22"/>
        </w:rPr>
        <w:t>to</w:t>
      </w:r>
      <w:r w:rsidRPr="00E67DE5">
        <w:rPr>
          <w:rFonts w:cs="Arial"/>
          <w:b/>
          <w:szCs w:val="22"/>
        </w:rPr>
        <w:t xml:space="preserve"> younger patients with severe AD because of stories like the following from a physician who reached out in a letter. </w:t>
      </w:r>
    </w:p>
    <w:p w14:paraId="7E26DD0C" w14:textId="77777777" w:rsidR="00483AF3" w:rsidRPr="00E67DE5" w:rsidRDefault="00483AF3" w:rsidP="00483AF3">
      <w:pPr>
        <w:rPr>
          <w:rFonts w:cs="Arial"/>
          <w:b/>
          <w:szCs w:val="22"/>
        </w:rPr>
      </w:pPr>
    </w:p>
    <w:p w14:paraId="33FB04EE" w14:textId="77777777" w:rsidR="00483AF3" w:rsidRPr="00963A5A" w:rsidRDefault="00483AF3" w:rsidP="00483AF3">
      <w:pPr>
        <w:ind w:left="720"/>
        <w:rPr>
          <w:rFonts w:cs="Arial"/>
          <w:i/>
          <w:szCs w:val="22"/>
        </w:rPr>
      </w:pPr>
      <w:r w:rsidRPr="00963A5A">
        <w:rPr>
          <w:rFonts w:cs="Arial"/>
          <w:szCs w:val="22"/>
        </w:rPr>
        <w:t>“</w:t>
      </w:r>
      <w:r w:rsidRPr="00963A5A">
        <w:rPr>
          <w:rFonts w:cs="Arial"/>
          <w:i/>
          <w:szCs w:val="22"/>
        </w:rPr>
        <w:t xml:space="preserve">I met this family when she was first admitted to my children’s hospital (transferred by ambulance from a community hospital ~3 hours away). Prior treatment had been cycles of prednisone, oral anti-Staph antibiotics, pound jars of triamcinolone and chronic daily sedating antihistamines. </w:t>
      </w:r>
    </w:p>
    <w:p w14:paraId="3FF8E3C5" w14:textId="77777777" w:rsidR="00483AF3" w:rsidRPr="00963A5A" w:rsidRDefault="00483AF3" w:rsidP="00483AF3">
      <w:pPr>
        <w:rPr>
          <w:rFonts w:cs="Arial"/>
          <w:i/>
          <w:szCs w:val="22"/>
        </w:rPr>
      </w:pPr>
    </w:p>
    <w:p w14:paraId="4A46D714" w14:textId="77777777" w:rsidR="00483AF3" w:rsidRPr="00963A5A" w:rsidRDefault="00483AF3" w:rsidP="00483AF3">
      <w:pPr>
        <w:ind w:left="720"/>
        <w:rPr>
          <w:rFonts w:cs="Arial"/>
          <w:szCs w:val="22"/>
        </w:rPr>
      </w:pPr>
      <w:r w:rsidRPr="00963A5A">
        <w:rPr>
          <w:rFonts w:cs="Arial"/>
          <w:i/>
          <w:szCs w:val="22"/>
        </w:rPr>
        <w:t>The family was in crisis. During hospitalizations from November through February, this girl was miserable, and unable to interact with hospital staff</w:t>
      </w:r>
      <w:proofErr w:type="gramStart"/>
      <w:r w:rsidRPr="00963A5A">
        <w:rPr>
          <w:rFonts w:cs="Arial"/>
          <w:i/>
          <w:szCs w:val="22"/>
        </w:rPr>
        <w:t>….THIS</w:t>
      </w:r>
      <w:proofErr w:type="gramEnd"/>
      <w:r w:rsidRPr="00963A5A">
        <w:rPr>
          <w:rFonts w:cs="Arial"/>
          <w:i/>
          <w:szCs w:val="22"/>
        </w:rPr>
        <w:t xml:space="preserve"> IS A TRULY HORRIBLE DISEASE...we had to restrain her so wouldn’t scratch herself constantly and bleed and get infections.</w:t>
      </w:r>
      <w:r w:rsidRPr="00963A5A">
        <w:rPr>
          <w:rFonts w:cs="Arial"/>
          <w:szCs w:val="22"/>
        </w:rPr>
        <w:t>”</w:t>
      </w:r>
      <w:r w:rsidRPr="00963A5A">
        <w:rPr>
          <w:rFonts w:cs="Arial"/>
          <w:i/>
          <w:szCs w:val="22"/>
        </w:rPr>
        <w:t xml:space="preserve"> </w:t>
      </w:r>
      <w:r w:rsidRPr="00963A5A">
        <w:rPr>
          <w:rFonts w:cs="Arial"/>
          <w:szCs w:val="22"/>
        </w:rPr>
        <w:t>This is how she looked when she was admitted:</w:t>
      </w:r>
    </w:p>
    <w:p w14:paraId="1AB6044B" w14:textId="77777777" w:rsidR="00483AF3" w:rsidRPr="00963A5A" w:rsidRDefault="00483AF3" w:rsidP="00483AF3">
      <w:pPr>
        <w:rPr>
          <w:rFonts w:cs="Arial"/>
          <w:szCs w:val="22"/>
        </w:rPr>
      </w:pPr>
    </w:p>
    <w:p w14:paraId="53CF658C" w14:textId="77777777" w:rsidR="00483AF3" w:rsidRPr="001232BF" w:rsidRDefault="00483AF3" w:rsidP="00483AF3">
      <w:pPr>
        <w:rPr>
          <w:rFonts w:cs="Arial"/>
          <w:szCs w:val="22"/>
        </w:rPr>
      </w:pPr>
      <w:r w:rsidRPr="001232BF">
        <w:rPr>
          <w:rFonts w:cs="Arial"/>
          <w:noProof/>
          <w:szCs w:val="22"/>
        </w:rPr>
        <w:lastRenderedPageBreak/>
        <w:drawing>
          <wp:inline distT="0" distB="0" distL="0" distR="0" wp14:anchorId="086D651C" wp14:editId="7B5A1F06">
            <wp:extent cx="5943600" cy="164719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8">
                      <a:extLst>
                        <a:ext uri="{28A0092B-C50C-407E-A947-70E740481C1C}">
                          <a14:useLocalDpi xmlns:a14="http://schemas.microsoft.com/office/drawing/2010/main" val="0"/>
                        </a:ext>
                      </a:extLst>
                    </a:blip>
                    <a:stretch>
                      <a:fillRect/>
                    </a:stretch>
                  </pic:blipFill>
                  <pic:spPr>
                    <a:xfrm>
                      <a:off x="0" y="0"/>
                      <a:ext cx="5943600" cy="1647190"/>
                    </a:xfrm>
                    <a:prstGeom prst="rect">
                      <a:avLst/>
                    </a:prstGeom>
                  </pic:spPr>
                </pic:pic>
              </a:graphicData>
            </a:graphic>
          </wp:inline>
        </w:drawing>
      </w:r>
    </w:p>
    <w:p w14:paraId="56777D75" w14:textId="77777777" w:rsidR="00483AF3" w:rsidRPr="00963A5A" w:rsidRDefault="00483AF3" w:rsidP="00483AF3">
      <w:pPr>
        <w:rPr>
          <w:rFonts w:cs="Arial"/>
          <w:szCs w:val="22"/>
        </w:rPr>
      </w:pPr>
    </w:p>
    <w:p w14:paraId="4114C3ED" w14:textId="77777777" w:rsidR="00483AF3" w:rsidRPr="00963A5A" w:rsidRDefault="00483AF3" w:rsidP="00483AF3">
      <w:pPr>
        <w:ind w:left="720"/>
        <w:rPr>
          <w:rFonts w:cs="Arial"/>
          <w:szCs w:val="22"/>
        </w:rPr>
      </w:pPr>
      <w:r w:rsidRPr="00963A5A">
        <w:rPr>
          <w:rFonts w:cs="Arial"/>
          <w:szCs w:val="22"/>
        </w:rPr>
        <w:t>“</w:t>
      </w:r>
      <w:r w:rsidRPr="00963A5A">
        <w:rPr>
          <w:rFonts w:cs="Arial"/>
          <w:i/>
          <w:szCs w:val="22"/>
        </w:rPr>
        <w:t>After three doses of dupilumab, she is a pistol</w:t>
      </w:r>
      <w:r w:rsidRPr="00963A5A">
        <w:rPr>
          <w:rFonts w:cs="Arial"/>
          <w:szCs w:val="22"/>
        </w:rPr>
        <w:t>…</w:t>
      </w:r>
      <w:r w:rsidRPr="00963A5A">
        <w:rPr>
          <w:rFonts w:cs="Arial"/>
          <w:i/>
          <w:szCs w:val="22"/>
        </w:rPr>
        <w:t>THIS IS WHAT DUPILUMAB CAN DO</w:t>
      </w:r>
      <w:r w:rsidRPr="00963A5A">
        <w:rPr>
          <w:rFonts w:cs="Arial"/>
          <w:szCs w:val="22"/>
        </w:rPr>
        <w:t>:”</w:t>
      </w:r>
    </w:p>
    <w:p w14:paraId="54AD2D71" w14:textId="77777777" w:rsidR="00483AF3" w:rsidRPr="00963A5A" w:rsidRDefault="00483AF3" w:rsidP="00483AF3">
      <w:pPr>
        <w:rPr>
          <w:rFonts w:cs="Arial"/>
          <w:szCs w:val="22"/>
        </w:rPr>
      </w:pPr>
    </w:p>
    <w:p w14:paraId="12B539CC" w14:textId="77777777" w:rsidR="00483AF3" w:rsidRPr="00963A5A" w:rsidRDefault="00483AF3" w:rsidP="00483AF3">
      <w:pPr>
        <w:rPr>
          <w:rFonts w:cs="Arial"/>
          <w:szCs w:val="22"/>
        </w:rPr>
      </w:pPr>
      <w:r w:rsidRPr="001232BF">
        <w:rPr>
          <w:rFonts w:cs="Arial"/>
          <w:noProof/>
          <w:szCs w:val="22"/>
        </w:rPr>
        <w:drawing>
          <wp:inline distT="0" distB="0" distL="0" distR="0" wp14:anchorId="2E043841" wp14:editId="1AB47F71">
            <wp:extent cx="5943600" cy="15138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19">
                      <a:extLst>
                        <a:ext uri="{28A0092B-C50C-407E-A947-70E740481C1C}">
                          <a14:useLocalDpi xmlns:a14="http://schemas.microsoft.com/office/drawing/2010/main" val="0"/>
                        </a:ext>
                      </a:extLst>
                    </a:blip>
                    <a:stretch>
                      <a:fillRect/>
                    </a:stretch>
                  </pic:blipFill>
                  <pic:spPr>
                    <a:xfrm>
                      <a:off x="0" y="0"/>
                      <a:ext cx="5943600" cy="1513840"/>
                    </a:xfrm>
                    <a:prstGeom prst="rect">
                      <a:avLst/>
                    </a:prstGeom>
                  </pic:spPr>
                </pic:pic>
              </a:graphicData>
            </a:graphic>
          </wp:inline>
        </w:drawing>
      </w:r>
    </w:p>
    <w:p w14:paraId="4D76F03F" w14:textId="77777777" w:rsidR="00483AF3" w:rsidRPr="00963A5A" w:rsidRDefault="00483AF3" w:rsidP="00483AF3">
      <w:pPr>
        <w:rPr>
          <w:rFonts w:cs="Arial"/>
          <w:szCs w:val="22"/>
        </w:rPr>
      </w:pPr>
    </w:p>
    <w:p w14:paraId="66EB7002" w14:textId="77777777" w:rsidR="00483AF3" w:rsidRPr="00963A5A" w:rsidRDefault="00483AF3" w:rsidP="00483AF3">
      <w:pPr>
        <w:ind w:left="720"/>
        <w:rPr>
          <w:rFonts w:cs="Arial"/>
          <w:i/>
          <w:iCs/>
          <w:szCs w:val="22"/>
        </w:rPr>
      </w:pPr>
      <w:r w:rsidRPr="00963A5A">
        <w:rPr>
          <w:rFonts w:cs="Arial"/>
          <w:i/>
          <w:iCs/>
          <w:szCs w:val="22"/>
        </w:rPr>
        <w:t>“We all want you to know how grateful we are for dupilumab</w:t>
      </w:r>
      <w:proofErr w:type="gramStart"/>
      <w:r w:rsidRPr="00963A5A">
        <w:rPr>
          <w:rFonts w:cs="Arial"/>
          <w:i/>
          <w:iCs/>
          <w:szCs w:val="22"/>
        </w:rPr>
        <w:t>...[</w:t>
      </w:r>
      <w:proofErr w:type="gramEnd"/>
      <w:r w:rsidRPr="00963A5A">
        <w:rPr>
          <w:rFonts w:cs="Arial"/>
          <w:i/>
          <w:iCs/>
          <w:szCs w:val="22"/>
        </w:rPr>
        <w:t>My patient’s] quality of life has vastly improved, and so has mine…</w:t>
      </w:r>
      <w:r w:rsidRPr="001232BF">
        <w:rPr>
          <w:rFonts w:cs="Arial"/>
          <w:szCs w:val="22"/>
        </w:rPr>
        <w:t xml:space="preserve"> </w:t>
      </w:r>
      <w:r w:rsidRPr="00963A5A">
        <w:rPr>
          <w:rFonts w:cs="Arial"/>
          <w:i/>
          <w:iCs/>
          <w:szCs w:val="22"/>
        </w:rPr>
        <w:t>As a scientist, I don’t think there is anything more rewarding than seeing that you can use the power of science to do this, to change a little girl’s life…and I think that’s why many of us do what we do…”</w:t>
      </w:r>
    </w:p>
    <w:p w14:paraId="7134F5BC" w14:textId="77777777" w:rsidR="00483AF3" w:rsidRPr="00E67DE5" w:rsidRDefault="00483AF3" w:rsidP="00E90BFE">
      <w:pPr>
        <w:rPr>
          <w:rFonts w:eastAsia="Times New Roman" w:cs="Arial"/>
          <w:color w:val="000000"/>
          <w:szCs w:val="22"/>
        </w:rPr>
      </w:pPr>
    </w:p>
    <w:p w14:paraId="17C4148D" w14:textId="77777777" w:rsidR="00483AF3" w:rsidRPr="00E67DE5" w:rsidRDefault="00483AF3" w:rsidP="00E90BFE">
      <w:pPr>
        <w:rPr>
          <w:rFonts w:eastAsia="Times New Roman" w:cs="Arial"/>
          <w:b/>
          <w:color w:val="000000"/>
          <w:szCs w:val="22"/>
        </w:rPr>
      </w:pPr>
    </w:p>
    <w:p w14:paraId="58552463" w14:textId="77777777" w:rsidR="00E90BFE" w:rsidRPr="00E67DE5" w:rsidRDefault="00E90BFE" w:rsidP="00E90BFE">
      <w:pPr>
        <w:rPr>
          <w:rFonts w:eastAsia="Times New Roman" w:cs="Arial"/>
          <w:b/>
          <w:color w:val="000000"/>
          <w:szCs w:val="22"/>
        </w:rPr>
      </w:pPr>
      <w:r w:rsidRPr="00E67DE5">
        <w:rPr>
          <w:rFonts w:eastAsia="Times New Roman" w:cs="Arial"/>
          <w:b/>
          <w:color w:val="000000"/>
          <w:szCs w:val="22"/>
        </w:rPr>
        <w:t>Many patients with AD have proactively</w:t>
      </w:r>
      <w:r w:rsidR="00AB4E97" w:rsidRPr="00E67DE5">
        <w:rPr>
          <w:rFonts w:eastAsia="Times New Roman" w:cs="Arial"/>
          <w:b/>
          <w:color w:val="000000"/>
          <w:szCs w:val="22"/>
        </w:rPr>
        <w:t xml:space="preserve"> contacted Regeneron and Sanofi </w:t>
      </w:r>
      <w:r w:rsidRPr="00E67DE5">
        <w:rPr>
          <w:rFonts w:eastAsia="Times New Roman" w:cs="Arial"/>
          <w:b/>
          <w:color w:val="000000"/>
          <w:szCs w:val="22"/>
        </w:rPr>
        <w:t>to tell us how Dupixent has changed their lives</w:t>
      </w:r>
      <w:r w:rsidR="00AB4E97" w:rsidRPr="00E67DE5">
        <w:rPr>
          <w:rFonts w:eastAsia="Times New Roman" w:cs="Arial"/>
          <w:b/>
          <w:color w:val="000000"/>
          <w:szCs w:val="22"/>
        </w:rPr>
        <w:t xml:space="preserve"> or shared their experiences publicly</w:t>
      </w:r>
      <w:r w:rsidR="00CC3EE6" w:rsidRPr="00E67DE5">
        <w:rPr>
          <w:rFonts w:eastAsia="Times New Roman" w:cs="Arial"/>
          <w:b/>
          <w:color w:val="000000"/>
          <w:szCs w:val="22"/>
        </w:rPr>
        <w:t>:</w:t>
      </w:r>
    </w:p>
    <w:p w14:paraId="5561C886" w14:textId="77777777" w:rsidR="00E90BFE" w:rsidRPr="00E67DE5" w:rsidRDefault="00E90BFE" w:rsidP="00E90BFE">
      <w:pPr>
        <w:rPr>
          <w:rFonts w:cs="Arial"/>
          <w:color w:val="000000"/>
          <w:szCs w:val="22"/>
        </w:rPr>
      </w:pPr>
    </w:p>
    <w:p w14:paraId="23569F5D" w14:textId="6A67583A" w:rsidR="00E90BFE" w:rsidRPr="001232BF" w:rsidRDefault="00E90BFE" w:rsidP="00FD2922">
      <w:pPr>
        <w:ind w:left="720"/>
        <w:rPr>
          <w:rFonts w:cs="Arial"/>
          <w:i/>
          <w:color w:val="000000"/>
          <w:szCs w:val="22"/>
        </w:rPr>
      </w:pPr>
      <w:r w:rsidRPr="00963A5A">
        <w:rPr>
          <w:rFonts w:eastAsia="Times New Roman" w:cs="Arial"/>
          <w:i/>
          <w:color w:val="000000"/>
          <w:szCs w:val="22"/>
        </w:rPr>
        <w:t>“Getting access to Dupixent remains the single most significant thing that has ever happened to me. It has changed the course of my life in ways that were unimaginable only a few years ago.” –</w:t>
      </w:r>
      <w:proofErr w:type="spellStart"/>
      <w:r w:rsidRPr="00963A5A">
        <w:rPr>
          <w:rFonts w:eastAsia="Times New Roman" w:cs="Arial"/>
          <w:i/>
          <w:color w:val="000000"/>
          <w:szCs w:val="22"/>
        </w:rPr>
        <w:t>Sirish</w:t>
      </w:r>
      <w:proofErr w:type="spellEnd"/>
      <w:r w:rsidRPr="00963A5A">
        <w:rPr>
          <w:rFonts w:eastAsia="Times New Roman" w:cs="Arial"/>
          <w:i/>
          <w:color w:val="000000"/>
          <w:szCs w:val="22"/>
        </w:rPr>
        <w:t xml:space="preserve"> (adult with AD), via ema</w:t>
      </w:r>
      <w:r w:rsidR="00197F89" w:rsidRPr="00963A5A">
        <w:rPr>
          <w:rFonts w:eastAsia="Times New Roman" w:cs="Arial"/>
          <w:i/>
          <w:color w:val="000000"/>
          <w:szCs w:val="22"/>
        </w:rPr>
        <w:t>il</w:t>
      </w:r>
      <w:r w:rsidR="00711C8F" w:rsidRPr="00504962">
        <w:rPr>
          <w:rFonts w:eastAsia="Times New Roman" w:cs="Arial"/>
          <w:i/>
          <w:color w:val="000000"/>
          <w:szCs w:val="22"/>
          <w:vertAlign w:val="superscript"/>
        </w:rPr>
        <w:fldChar w:fldCharType="begin"/>
      </w:r>
      <w:r w:rsidR="00711C8F" w:rsidRPr="00504962">
        <w:rPr>
          <w:rFonts w:eastAsia="Times New Roman" w:cs="Arial"/>
          <w:i/>
          <w:color w:val="000000"/>
          <w:szCs w:val="22"/>
          <w:vertAlign w:val="superscript"/>
        </w:rPr>
        <w:instrText xml:space="preserve"> NOTEREF _Ref130990422 \h </w:instrText>
      </w:r>
      <w:r w:rsidR="00504962" w:rsidRPr="00504962">
        <w:rPr>
          <w:rFonts w:eastAsia="Times New Roman" w:cs="Arial"/>
          <w:i/>
          <w:color w:val="000000"/>
          <w:szCs w:val="22"/>
          <w:vertAlign w:val="superscript"/>
        </w:rPr>
        <w:instrText xml:space="preserve"> \* MERGEFORMAT </w:instrText>
      </w:r>
      <w:r w:rsidR="00711C8F" w:rsidRPr="00504962">
        <w:rPr>
          <w:rFonts w:eastAsia="Times New Roman" w:cs="Arial"/>
          <w:i/>
          <w:color w:val="000000"/>
          <w:szCs w:val="22"/>
          <w:vertAlign w:val="superscript"/>
        </w:rPr>
      </w:r>
      <w:r w:rsidR="00711C8F" w:rsidRPr="00504962">
        <w:rPr>
          <w:rFonts w:eastAsia="Times New Roman" w:cs="Arial"/>
          <w:i/>
          <w:color w:val="000000"/>
          <w:szCs w:val="22"/>
          <w:vertAlign w:val="superscript"/>
        </w:rPr>
        <w:fldChar w:fldCharType="separate"/>
      </w:r>
      <w:r w:rsidR="00711C8F" w:rsidRPr="00504962">
        <w:rPr>
          <w:rFonts w:eastAsia="Times New Roman" w:cs="Arial"/>
          <w:i/>
          <w:color w:val="000000"/>
          <w:szCs w:val="22"/>
          <w:vertAlign w:val="superscript"/>
        </w:rPr>
        <w:t>28</w:t>
      </w:r>
      <w:r w:rsidR="00711C8F" w:rsidRPr="00504962">
        <w:rPr>
          <w:rFonts w:eastAsia="Times New Roman" w:cs="Arial"/>
          <w:i/>
          <w:color w:val="000000"/>
          <w:szCs w:val="22"/>
          <w:vertAlign w:val="superscript"/>
        </w:rPr>
        <w:fldChar w:fldCharType="end"/>
      </w:r>
    </w:p>
    <w:p w14:paraId="4D2C6EBA" w14:textId="77777777" w:rsidR="00E90BFE" w:rsidRPr="001232BF" w:rsidRDefault="00E90BFE" w:rsidP="00FD2922">
      <w:pPr>
        <w:ind w:left="720"/>
        <w:rPr>
          <w:rFonts w:cs="Arial"/>
          <w:i/>
          <w:color w:val="000000"/>
          <w:szCs w:val="22"/>
        </w:rPr>
      </w:pPr>
    </w:p>
    <w:p w14:paraId="3CA0BB66" w14:textId="77777777" w:rsidR="00E90BFE" w:rsidRPr="00963A5A" w:rsidRDefault="00E90BFE" w:rsidP="00FD2922">
      <w:pPr>
        <w:ind w:left="720"/>
        <w:rPr>
          <w:rFonts w:eastAsia="Times New Roman" w:cs="Arial"/>
          <w:i/>
          <w:color w:val="000000"/>
          <w:szCs w:val="22"/>
        </w:rPr>
      </w:pPr>
      <w:r w:rsidRPr="00963A5A">
        <w:rPr>
          <w:rFonts w:eastAsia="Times New Roman" w:cs="Arial"/>
          <w:i/>
          <w:color w:val="000000"/>
          <w:szCs w:val="22"/>
        </w:rPr>
        <w:t xml:space="preserve">Images provided by </w:t>
      </w:r>
      <w:proofErr w:type="spellStart"/>
      <w:r w:rsidRPr="00963A5A">
        <w:rPr>
          <w:rFonts w:eastAsia="Times New Roman" w:cs="Arial"/>
          <w:i/>
          <w:color w:val="000000"/>
          <w:szCs w:val="22"/>
        </w:rPr>
        <w:t>Sirish</w:t>
      </w:r>
      <w:proofErr w:type="spellEnd"/>
      <w:r w:rsidRPr="00963A5A">
        <w:rPr>
          <w:rFonts w:eastAsia="Times New Roman" w:cs="Arial"/>
          <w:i/>
          <w:color w:val="000000"/>
          <w:szCs w:val="22"/>
        </w:rPr>
        <w:t xml:space="preserve"> during the clinical trial:</w:t>
      </w:r>
    </w:p>
    <w:p w14:paraId="7D420C1F" w14:textId="77777777" w:rsidR="00E90BFE" w:rsidRPr="00963A5A" w:rsidRDefault="00E90BFE" w:rsidP="00FD2922">
      <w:pPr>
        <w:ind w:left="720"/>
        <w:rPr>
          <w:rFonts w:eastAsia="Times New Roman" w:cs="Arial"/>
          <w:i/>
          <w:color w:val="000000"/>
          <w:szCs w:val="22"/>
        </w:rPr>
      </w:pPr>
    </w:p>
    <w:p w14:paraId="69D7F9D2" w14:textId="77777777" w:rsidR="00E90BFE" w:rsidRPr="001232BF" w:rsidRDefault="00E90BFE" w:rsidP="00FD2922">
      <w:pPr>
        <w:ind w:left="720"/>
        <w:rPr>
          <w:rFonts w:cs="Arial"/>
          <w:i/>
          <w:color w:val="000000"/>
          <w:szCs w:val="22"/>
        </w:rPr>
      </w:pPr>
      <w:r w:rsidRPr="001232BF">
        <w:rPr>
          <w:rFonts w:cs="Arial"/>
          <w:noProof/>
          <w:szCs w:val="22"/>
        </w:rPr>
        <w:drawing>
          <wp:inline distT="0" distB="0" distL="0" distR="0" wp14:anchorId="529BCFDD" wp14:editId="14C424E2">
            <wp:extent cx="5943600" cy="10547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20">
                      <a:extLst>
                        <a:ext uri="{28A0092B-C50C-407E-A947-70E740481C1C}">
                          <a14:useLocalDpi xmlns:a14="http://schemas.microsoft.com/office/drawing/2010/main" val="0"/>
                        </a:ext>
                      </a:extLst>
                    </a:blip>
                    <a:stretch>
                      <a:fillRect/>
                    </a:stretch>
                  </pic:blipFill>
                  <pic:spPr>
                    <a:xfrm>
                      <a:off x="0" y="0"/>
                      <a:ext cx="5943600" cy="1054735"/>
                    </a:xfrm>
                    <a:prstGeom prst="rect">
                      <a:avLst/>
                    </a:prstGeom>
                  </pic:spPr>
                </pic:pic>
              </a:graphicData>
            </a:graphic>
          </wp:inline>
        </w:drawing>
      </w:r>
    </w:p>
    <w:p w14:paraId="1D97D12C" w14:textId="77777777" w:rsidR="00E90BFE" w:rsidRPr="00963A5A" w:rsidRDefault="00E90BFE" w:rsidP="00FD2922">
      <w:pPr>
        <w:ind w:left="720"/>
        <w:rPr>
          <w:rFonts w:eastAsia="Times New Roman" w:cs="Arial"/>
          <w:i/>
          <w:color w:val="000000"/>
          <w:szCs w:val="22"/>
        </w:rPr>
      </w:pPr>
    </w:p>
    <w:p w14:paraId="64403D54" w14:textId="33543F82" w:rsidR="00E90BFE" w:rsidRPr="00963A5A" w:rsidRDefault="00E90BFE" w:rsidP="00FD2922">
      <w:pPr>
        <w:ind w:left="720"/>
        <w:rPr>
          <w:rFonts w:eastAsia="Times New Roman" w:cs="Arial"/>
          <w:i/>
          <w:color w:val="000000"/>
          <w:szCs w:val="22"/>
        </w:rPr>
      </w:pPr>
      <w:r w:rsidRPr="00963A5A">
        <w:rPr>
          <w:rFonts w:eastAsia="Times New Roman" w:cs="Arial"/>
          <w:i/>
          <w:color w:val="000000"/>
          <w:szCs w:val="22"/>
        </w:rPr>
        <w:t>“…I am so passionate about Dupixent. This drug has been life changing for me…” –Sue (adult with AD), via emai</w:t>
      </w:r>
      <w:r w:rsidR="00711C8F" w:rsidRPr="00711C8F">
        <w:rPr>
          <w:rFonts w:eastAsia="Times New Roman" w:cs="Arial"/>
          <w:i/>
          <w:color w:val="000000"/>
          <w:szCs w:val="22"/>
          <w:vertAlign w:val="superscript"/>
        </w:rPr>
        <w:fldChar w:fldCharType="begin"/>
      </w:r>
      <w:r w:rsidR="00711C8F" w:rsidRPr="00711C8F">
        <w:rPr>
          <w:rFonts w:eastAsia="Times New Roman" w:cs="Arial"/>
          <w:i/>
          <w:color w:val="000000"/>
          <w:szCs w:val="22"/>
          <w:vertAlign w:val="superscript"/>
        </w:rPr>
        <w:instrText xml:space="preserve"> NOTEREF _Ref130990422 \h  \* MERGEFORMAT </w:instrText>
      </w:r>
      <w:r w:rsidR="00711C8F" w:rsidRPr="00711C8F">
        <w:rPr>
          <w:rFonts w:eastAsia="Times New Roman" w:cs="Arial"/>
          <w:i/>
          <w:color w:val="000000"/>
          <w:szCs w:val="22"/>
          <w:vertAlign w:val="superscript"/>
        </w:rPr>
      </w:r>
      <w:r w:rsidR="00711C8F" w:rsidRPr="00711C8F">
        <w:rPr>
          <w:rFonts w:eastAsia="Times New Roman" w:cs="Arial"/>
          <w:i/>
          <w:color w:val="000000"/>
          <w:szCs w:val="22"/>
          <w:vertAlign w:val="superscript"/>
        </w:rPr>
        <w:fldChar w:fldCharType="separate"/>
      </w:r>
      <w:r w:rsidR="00711C8F" w:rsidRPr="00711C8F">
        <w:rPr>
          <w:rFonts w:eastAsia="Times New Roman" w:cs="Arial"/>
          <w:i/>
          <w:color w:val="000000"/>
          <w:szCs w:val="22"/>
          <w:vertAlign w:val="superscript"/>
        </w:rPr>
        <w:t>28</w:t>
      </w:r>
      <w:r w:rsidR="00711C8F" w:rsidRPr="00711C8F">
        <w:rPr>
          <w:rFonts w:eastAsia="Times New Roman" w:cs="Arial"/>
          <w:i/>
          <w:color w:val="000000"/>
          <w:szCs w:val="22"/>
          <w:vertAlign w:val="superscript"/>
        </w:rPr>
        <w:fldChar w:fldCharType="end"/>
      </w:r>
    </w:p>
    <w:p w14:paraId="0F7DB023" w14:textId="77777777" w:rsidR="00E90BFE" w:rsidRPr="00963A5A" w:rsidRDefault="00E90BFE" w:rsidP="00FD2922">
      <w:pPr>
        <w:ind w:left="720"/>
        <w:rPr>
          <w:rFonts w:eastAsia="Times New Roman" w:cs="Arial"/>
          <w:color w:val="000000"/>
          <w:szCs w:val="22"/>
        </w:rPr>
      </w:pPr>
    </w:p>
    <w:p w14:paraId="63DAE26A" w14:textId="386CCCED" w:rsidR="00E90BFE" w:rsidRPr="00963A5A" w:rsidRDefault="00E90BFE" w:rsidP="00FD2922">
      <w:pPr>
        <w:ind w:left="720"/>
        <w:rPr>
          <w:rFonts w:eastAsia="Times New Roman" w:cs="Arial"/>
          <w:i/>
          <w:color w:val="000000"/>
          <w:szCs w:val="22"/>
        </w:rPr>
      </w:pPr>
      <w:r w:rsidRPr="00963A5A">
        <w:rPr>
          <w:rFonts w:eastAsia="Times New Roman" w:cs="Arial"/>
          <w:i/>
          <w:color w:val="000000"/>
          <w:szCs w:val="22"/>
        </w:rPr>
        <w:lastRenderedPageBreak/>
        <w:t>“After two weeks my old skin started to shed</w:t>
      </w:r>
      <w:r w:rsidR="009F41BB">
        <w:rPr>
          <w:rFonts w:eastAsia="Times New Roman" w:cs="Arial"/>
          <w:i/>
          <w:color w:val="000000"/>
          <w:szCs w:val="22"/>
        </w:rPr>
        <w:t>,</w:t>
      </w:r>
      <w:r w:rsidRPr="00963A5A">
        <w:rPr>
          <w:rFonts w:eastAsia="Times New Roman" w:cs="Arial"/>
          <w:i/>
          <w:color w:val="000000"/>
          <w:szCs w:val="22"/>
        </w:rPr>
        <w:t xml:space="preserve"> and I had new, normal skin for the first time in my life…I don’t think I slept a full night in my entire adolescence…This medicine [Dupixent] has totally changed my way of life.”</w:t>
      </w:r>
      <w:r w:rsidR="00EC27BD">
        <w:rPr>
          <w:rFonts w:eastAsia="Times New Roman" w:cs="Arial"/>
          <w:i/>
          <w:color w:val="000000"/>
          <w:szCs w:val="22"/>
        </w:rPr>
        <w:t xml:space="preserve"> </w:t>
      </w:r>
      <w:r w:rsidRPr="00963A5A">
        <w:rPr>
          <w:rFonts w:eastAsia="Times New Roman" w:cs="Arial"/>
          <w:i/>
          <w:color w:val="000000"/>
          <w:szCs w:val="22"/>
        </w:rPr>
        <w:t>–Anne (adult with AD), via email</w:t>
      </w:r>
      <w:r w:rsidR="00711C8F" w:rsidRPr="00711C8F">
        <w:rPr>
          <w:rFonts w:eastAsia="Times New Roman" w:cs="Arial"/>
          <w:i/>
          <w:color w:val="000000"/>
          <w:szCs w:val="22"/>
          <w:vertAlign w:val="superscript"/>
        </w:rPr>
        <w:fldChar w:fldCharType="begin"/>
      </w:r>
      <w:r w:rsidR="00711C8F" w:rsidRPr="00711C8F">
        <w:rPr>
          <w:rFonts w:eastAsia="Times New Roman" w:cs="Arial"/>
          <w:i/>
          <w:color w:val="000000"/>
          <w:szCs w:val="22"/>
          <w:vertAlign w:val="superscript"/>
        </w:rPr>
        <w:instrText xml:space="preserve"> NOTEREF _Ref130990422 \h  \* MERGEFORMAT </w:instrText>
      </w:r>
      <w:r w:rsidR="00711C8F" w:rsidRPr="00711C8F">
        <w:rPr>
          <w:rFonts w:eastAsia="Times New Roman" w:cs="Arial"/>
          <w:i/>
          <w:color w:val="000000"/>
          <w:szCs w:val="22"/>
          <w:vertAlign w:val="superscript"/>
        </w:rPr>
      </w:r>
      <w:r w:rsidR="00711C8F" w:rsidRPr="00711C8F">
        <w:rPr>
          <w:rFonts w:eastAsia="Times New Roman" w:cs="Arial"/>
          <w:i/>
          <w:color w:val="000000"/>
          <w:szCs w:val="22"/>
          <w:vertAlign w:val="superscript"/>
        </w:rPr>
        <w:fldChar w:fldCharType="separate"/>
      </w:r>
      <w:r w:rsidR="00711C8F" w:rsidRPr="00711C8F">
        <w:rPr>
          <w:rFonts w:eastAsia="Times New Roman" w:cs="Arial"/>
          <w:i/>
          <w:color w:val="000000"/>
          <w:szCs w:val="22"/>
          <w:vertAlign w:val="superscript"/>
        </w:rPr>
        <w:t>28</w:t>
      </w:r>
      <w:r w:rsidR="00711C8F" w:rsidRPr="00711C8F">
        <w:rPr>
          <w:rFonts w:eastAsia="Times New Roman" w:cs="Arial"/>
          <w:i/>
          <w:color w:val="000000"/>
          <w:szCs w:val="22"/>
          <w:vertAlign w:val="superscript"/>
        </w:rPr>
        <w:fldChar w:fldCharType="end"/>
      </w:r>
    </w:p>
    <w:p w14:paraId="5F2CE315" w14:textId="77777777" w:rsidR="003543C8" w:rsidRPr="00963A5A" w:rsidRDefault="003543C8" w:rsidP="00584446">
      <w:pPr>
        <w:pStyle w:val="ListParagraph"/>
        <w:ind w:left="0"/>
        <w:contextualSpacing w:val="0"/>
        <w:rPr>
          <w:rFonts w:cs="Arial"/>
          <w:szCs w:val="22"/>
        </w:rPr>
      </w:pPr>
    </w:p>
    <w:p w14:paraId="58109004" w14:textId="415F9BE0" w:rsidR="00E90BFE" w:rsidRPr="00963A5A" w:rsidRDefault="00E90BFE" w:rsidP="00FD2922">
      <w:pPr>
        <w:pStyle w:val="Default"/>
        <w:ind w:left="720"/>
        <w:rPr>
          <w:i/>
          <w:color w:val="auto"/>
          <w:sz w:val="22"/>
          <w:szCs w:val="22"/>
          <w:vertAlign w:val="superscript"/>
        </w:rPr>
      </w:pPr>
      <w:r w:rsidRPr="00963A5A">
        <w:rPr>
          <w:i/>
          <w:color w:val="auto"/>
          <w:sz w:val="22"/>
          <w:szCs w:val="22"/>
        </w:rPr>
        <w:t xml:space="preserve">"Dupixent has been life changing for me. I was diagnosed at age 6 and I am currently 32 years of age. I have severe eczema and typically dress completely covered to prevent the stares, </w:t>
      </w:r>
      <w:proofErr w:type="gramStart"/>
      <w:r w:rsidRPr="00963A5A">
        <w:rPr>
          <w:i/>
          <w:color w:val="auto"/>
          <w:sz w:val="22"/>
          <w:szCs w:val="22"/>
        </w:rPr>
        <w:t>questions</w:t>
      </w:r>
      <w:proofErr w:type="gramEnd"/>
      <w:r w:rsidRPr="00963A5A">
        <w:rPr>
          <w:i/>
          <w:color w:val="auto"/>
          <w:sz w:val="22"/>
          <w:szCs w:val="22"/>
        </w:rPr>
        <w:t xml:space="preserve"> and comments. I have not been able to wear my wedding ring for 7 years because of the dyshidrotic eczema on my hands. I have never been bowling with my children, the oldest being 12. I have a hard time allowing anyone to touch me because my skin is so hypersensitive</w:t>
      </w:r>
      <w:r w:rsidR="008617A5">
        <w:rPr>
          <w:i/>
          <w:color w:val="auto"/>
          <w:sz w:val="22"/>
          <w:szCs w:val="22"/>
        </w:rPr>
        <w:t>;</w:t>
      </w:r>
      <w:r w:rsidRPr="00963A5A">
        <w:rPr>
          <w:i/>
          <w:color w:val="auto"/>
          <w:sz w:val="22"/>
          <w:szCs w:val="22"/>
        </w:rPr>
        <w:t xml:space="preserve"> it drives me insane. I have never slept all the way through the night. My self-esteem is highly affected</w:t>
      </w:r>
      <w:r w:rsidR="009F41BB">
        <w:rPr>
          <w:i/>
          <w:color w:val="auto"/>
          <w:sz w:val="22"/>
          <w:szCs w:val="22"/>
        </w:rPr>
        <w:t>,</w:t>
      </w:r>
      <w:r w:rsidRPr="00963A5A">
        <w:rPr>
          <w:i/>
          <w:color w:val="auto"/>
          <w:sz w:val="22"/>
          <w:szCs w:val="22"/>
        </w:rPr>
        <w:t xml:space="preserve"> and exercise is nearly impossible with the sweat pouring and irritating the wounds. Sometimes, just getting out of bed, walking, or taking a shower is enough to send me to tears. Dupixent has given me a new life. It has given me life back. I now know what all eczema took from me</w:t>
      </w:r>
      <w:r w:rsidR="009F41BB">
        <w:rPr>
          <w:i/>
          <w:color w:val="auto"/>
          <w:sz w:val="22"/>
          <w:szCs w:val="22"/>
        </w:rPr>
        <w:t>,</w:t>
      </w:r>
      <w:r w:rsidRPr="00963A5A">
        <w:rPr>
          <w:i/>
          <w:color w:val="auto"/>
          <w:sz w:val="22"/>
          <w:szCs w:val="22"/>
        </w:rPr>
        <w:t xml:space="preserve"> and I am forever grateful for the opportunity to be on this medication." –Nicole</w:t>
      </w:r>
      <w:bookmarkStart w:id="16" w:name="_Ref130990757"/>
      <w:r w:rsidR="00FB4C1B">
        <w:rPr>
          <w:rStyle w:val="EndnoteReference"/>
          <w:i/>
          <w:color w:val="auto"/>
          <w:sz w:val="22"/>
          <w:szCs w:val="22"/>
        </w:rPr>
        <w:endnoteReference w:id="46"/>
      </w:r>
      <w:bookmarkEnd w:id="16"/>
    </w:p>
    <w:p w14:paraId="0E71DF2B" w14:textId="77777777" w:rsidR="00E90BFE" w:rsidRPr="00963A5A" w:rsidRDefault="00E90BFE" w:rsidP="00FD2922">
      <w:pPr>
        <w:pStyle w:val="Default"/>
        <w:ind w:left="720"/>
        <w:rPr>
          <w:i/>
          <w:color w:val="auto"/>
          <w:sz w:val="22"/>
          <w:szCs w:val="22"/>
        </w:rPr>
      </w:pPr>
    </w:p>
    <w:p w14:paraId="418B35CF" w14:textId="45D3F8F0" w:rsidR="00E90BFE" w:rsidRPr="00963A5A" w:rsidRDefault="00E90BFE" w:rsidP="00FD2922">
      <w:pPr>
        <w:pStyle w:val="Default"/>
        <w:ind w:left="720"/>
        <w:rPr>
          <w:i/>
          <w:color w:val="auto"/>
          <w:sz w:val="22"/>
          <w:szCs w:val="22"/>
          <w:vertAlign w:val="superscript"/>
        </w:rPr>
      </w:pPr>
      <w:r w:rsidRPr="00963A5A">
        <w:rPr>
          <w:i/>
          <w:color w:val="auto"/>
          <w:sz w:val="22"/>
          <w:szCs w:val="22"/>
        </w:rPr>
        <w:t xml:space="preserve">"I have had AD for at least 67 years of my 70 years on this earth. My life as a child was hell because of weeping medicated baths and teasing by other children. My adult life has also been equally affected </w:t>
      </w:r>
      <w:proofErr w:type="gramStart"/>
      <w:r w:rsidRPr="00963A5A">
        <w:rPr>
          <w:i/>
          <w:color w:val="auto"/>
          <w:sz w:val="22"/>
          <w:szCs w:val="22"/>
        </w:rPr>
        <w:t>by the use of</w:t>
      </w:r>
      <w:proofErr w:type="gramEnd"/>
      <w:r w:rsidRPr="00963A5A">
        <w:rPr>
          <w:i/>
          <w:color w:val="auto"/>
          <w:sz w:val="22"/>
          <w:szCs w:val="22"/>
        </w:rPr>
        <w:t xml:space="preserve"> corticosteroids on my skin, which is now permanently affected due to chronic steroids. When my new dermatologist brought up Dupixent about six months ago I was skeptical and scared. I started March 22. I STOPPED itching in 24 hours. It has been a MIRACLE.” </w:t>
      </w:r>
      <w:r w:rsidR="007F6203" w:rsidRPr="00963A5A">
        <w:rPr>
          <w:i/>
          <w:color w:val="auto"/>
          <w:sz w:val="22"/>
          <w:szCs w:val="22"/>
        </w:rPr>
        <w:t>–</w:t>
      </w:r>
      <w:r w:rsidRPr="00963A5A">
        <w:rPr>
          <w:i/>
          <w:color w:val="auto"/>
          <w:sz w:val="22"/>
          <w:szCs w:val="22"/>
        </w:rPr>
        <w:t>Pinka</w:t>
      </w:r>
      <w:r w:rsidR="00F265AD">
        <w:rPr>
          <w:i/>
          <w:color w:val="auto"/>
          <w:sz w:val="22"/>
          <w:szCs w:val="22"/>
        </w:rPr>
        <w:t>s</w:t>
      </w:r>
      <w:r w:rsidR="00F265AD" w:rsidRPr="00F265AD">
        <w:rPr>
          <w:i/>
          <w:color w:val="auto"/>
          <w:sz w:val="22"/>
          <w:szCs w:val="22"/>
          <w:vertAlign w:val="superscript"/>
        </w:rPr>
        <w:fldChar w:fldCharType="begin"/>
      </w:r>
      <w:r w:rsidR="00F265AD" w:rsidRPr="00F265AD">
        <w:rPr>
          <w:i/>
          <w:color w:val="auto"/>
          <w:sz w:val="22"/>
          <w:szCs w:val="22"/>
          <w:vertAlign w:val="superscript"/>
        </w:rPr>
        <w:instrText xml:space="preserve"> NOTEREF _Ref130990422 \h  \* MERGEFORMAT </w:instrText>
      </w:r>
      <w:r w:rsidR="00F265AD" w:rsidRPr="00F265AD">
        <w:rPr>
          <w:i/>
          <w:color w:val="auto"/>
          <w:sz w:val="22"/>
          <w:szCs w:val="22"/>
          <w:vertAlign w:val="superscript"/>
        </w:rPr>
      </w:r>
      <w:r w:rsidR="00F265AD" w:rsidRPr="00F265AD">
        <w:rPr>
          <w:i/>
          <w:color w:val="auto"/>
          <w:sz w:val="22"/>
          <w:szCs w:val="22"/>
          <w:vertAlign w:val="superscript"/>
        </w:rPr>
        <w:fldChar w:fldCharType="separate"/>
      </w:r>
      <w:r w:rsidR="00F265AD" w:rsidRPr="00F265AD">
        <w:rPr>
          <w:i/>
          <w:color w:val="auto"/>
          <w:sz w:val="22"/>
          <w:szCs w:val="22"/>
          <w:vertAlign w:val="superscript"/>
        </w:rPr>
        <w:t>28</w:t>
      </w:r>
      <w:r w:rsidR="00F265AD" w:rsidRPr="00F265AD">
        <w:rPr>
          <w:i/>
          <w:color w:val="auto"/>
          <w:sz w:val="22"/>
          <w:szCs w:val="22"/>
          <w:vertAlign w:val="superscript"/>
        </w:rPr>
        <w:fldChar w:fldCharType="end"/>
      </w:r>
    </w:p>
    <w:p w14:paraId="149C2117" w14:textId="77777777" w:rsidR="00E90BFE" w:rsidRPr="00963A5A" w:rsidRDefault="00E90BFE" w:rsidP="00FD2922">
      <w:pPr>
        <w:pStyle w:val="Default"/>
        <w:ind w:left="720"/>
        <w:rPr>
          <w:color w:val="auto"/>
          <w:sz w:val="22"/>
          <w:szCs w:val="22"/>
        </w:rPr>
      </w:pPr>
    </w:p>
    <w:p w14:paraId="44AE2F7E" w14:textId="22DE6EAD" w:rsidR="00E90BFE" w:rsidRPr="00963A5A" w:rsidRDefault="00E90BFE" w:rsidP="00FD2922">
      <w:pPr>
        <w:pStyle w:val="Default"/>
        <w:ind w:left="720"/>
        <w:rPr>
          <w:i/>
          <w:color w:val="auto"/>
          <w:sz w:val="22"/>
          <w:szCs w:val="22"/>
          <w:vertAlign w:val="superscript"/>
        </w:rPr>
      </w:pPr>
      <w:r w:rsidRPr="00963A5A">
        <w:rPr>
          <w:i/>
          <w:color w:val="auto"/>
          <w:sz w:val="22"/>
          <w:szCs w:val="22"/>
        </w:rPr>
        <w:t>"I love Dupixent! Before I started injections I was beyond miserable. If there’s a worse word for it... I’ve been using Dupixent since January 17, 2018</w:t>
      </w:r>
      <w:r w:rsidR="008617A5">
        <w:rPr>
          <w:i/>
          <w:color w:val="auto"/>
          <w:sz w:val="22"/>
          <w:szCs w:val="22"/>
        </w:rPr>
        <w:t>,</w:t>
      </w:r>
      <w:r w:rsidRPr="00963A5A">
        <w:rPr>
          <w:i/>
          <w:color w:val="auto"/>
          <w:sz w:val="22"/>
          <w:szCs w:val="22"/>
        </w:rPr>
        <w:t xml:space="preserve"> and within the first day of taking it</w:t>
      </w:r>
      <w:r w:rsidR="008617A5">
        <w:rPr>
          <w:i/>
          <w:color w:val="auto"/>
          <w:sz w:val="22"/>
          <w:szCs w:val="22"/>
        </w:rPr>
        <w:t>,</w:t>
      </w:r>
      <w:r w:rsidRPr="00963A5A">
        <w:rPr>
          <w:i/>
          <w:color w:val="auto"/>
          <w:sz w:val="22"/>
          <w:szCs w:val="22"/>
        </w:rPr>
        <w:t xml:space="preserve"> I noticed a drastic change. The itch started to cease quickly</w:t>
      </w:r>
      <w:r w:rsidR="009F41BB">
        <w:rPr>
          <w:i/>
          <w:color w:val="auto"/>
          <w:sz w:val="22"/>
          <w:szCs w:val="22"/>
        </w:rPr>
        <w:t>,</w:t>
      </w:r>
      <w:r w:rsidRPr="00963A5A">
        <w:rPr>
          <w:i/>
          <w:color w:val="auto"/>
          <w:sz w:val="22"/>
          <w:szCs w:val="22"/>
        </w:rPr>
        <w:t xml:space="preserve"> and </w:t>
      </w:r>
      <w:proofErr w:type="gramStart"/>
      <w:r w:rsidRPr="00963A5A">
        <w:rPr>
          <w:i/>
          <w:color w:val="auto"/>
          <w:sz w:val="22"/>
          <w:szCs w:val="22"/>
        </w:rPr>
        <w:t>all of</w:t>
      </w:r>
      <w:proofErr w:type="gramEnd"/>
      <w:r w:rsidRPr="00963A5A">
        <w:rPr>
          <w:i/>
          <w:color w:val="auto"/>
          <w:sz w:val="22"/>
          <w:szCs w:val="22"/>
        </w:rPr>
        <w:t xml:space="preserve"> my eczema patches started to dry up and peel off. After about a month, many of my active spots healed. The hyperpigmentation on my face, hands and legs have lightened up. My </w:t>
      </w:r>
      <w:proofErr w:type="spellStart"/>
      <w:r w:rsidRPr="00963A5A">
        <w:rPr>
          <w:i/>
          <w:color w:val="auto"/>
          <w:sz w:val="22"/>
          <w:szCs w:val="22"/>
        </w:rPr>
        <w:t>derm</w:t>
      </w:r>
      <w:proofErr w:type="spellEnd"/>
      <w:r w:rsidRPr="00963A5A">
        <w:rPr>
          <w:i/>
          <w:color w:val="auto"/>
          <w:sz w:val="22"/>
          <w:szCs w:val="22"/>
        </w:rPr>
        <w:t xml:space="preserve"> said </w:t>
      </w:r>
      <w:proofErr w:type="spellStart"/>
      <w:r w:rsidRPr="00963A5A">
        <w:rPr>
          <w:i/>
          <w:color w:val="auto"/>
          <w:sz w:val="22"/>
          <w:szCs w:val="22"/>
        </w:rPr>
        <w:t>hyperpig</w:t>
      </w:r>
      <w:proofErr w:type="spellEnd"/>
      <w:r w:rsidRPr="00963A5A">
        <w:rPr>
          <w:i/>
          <w:color w:val="auto"/>
          <w:sz w:val="22"/>
          <w:szCs w:val="22"/>
        </w:rPr>
        <w:t xml:space="preserve"> can take a year to go away. I’m fine with that because I never thought I’d be able to look myself in the mirror and not cry. I rejoice quite often because I have a normal life again. I can cook, </w:t>
      </w:r>
      <w:proofErr w:type="gramStart"/>
      <w:r w:rsidRPr="00963A5A">
        <w:rPr>
          <w:i/>
          <w:color w:val="auto"/>
          <w:sz w:val="22"/>
          <w:szCs w:val="22"/>
        </w:rPr>
        <w:t>clean</w:t>
      </w:r>
      <w:proofErr w:type="gramEnd"/>
      <w:r w:rsidRPr="00963A5A">
        <w:rPr>
          <w:i/>
          <w:color w:val="auto"/>
          <w:sz w:val="22"/>
          <w:szCs w:val="22"/>
        </w:rPr>
        <w:t xml:space="preserve"> and go to work consistently without having to book an appointment</w:t>
      </w:r>
      <w:r w:rsidR="00AC3E2D" w:rsidRPr="00963A5A">
        <w:rPr>
          <w:i/>
          <w:color w:val="auto"/>
          <w:sz w:val="22"/>
          <w:szCs w:val="22"/>
        </w:rPr>
        <w:t>.”</w:t>
      </w:r>
      <w:r w:rsidRPr="00963A5A">
        <w:rPr>
          <w:i/>
          <w:color w:val="auto"/>
          <w:sz w:val="22"/>
          <w:szCs w:val="22"/>
        </w:rPr>
        <w:t xml:space="preserve"> –Sa</w:t>
      </w:r>
      <w:r w:rsidR="00A93990">
        <w:rPr>
          <w:i/>
          <w:color w:val="auto"/>
          <w:sz w:val="22"/>
          <w:szCs w:val="22"/>
        </w:rPr>
        <w:t>m</w:t>
      </w:r>
      <w:r w:rsidR="00A93990">
        <w:rPr>
          <w:i/>
          <w:color w:val="auto"/>
          <w:sz w:val="22"/>
          <w:szCs w:val="22"/>
          <w:vertAlign w:val="superscript"/>
        </w:rPr>
        <w:fldChar w:fldCharType="begin"/>
      </w:r>
      <w:r w:rsidR="00A93990">
        <w:rPr>
          <w:i/>
          <w:color w:val="auto"/>
          <w:sz w:val="22"/>
          <w:szCs w:val="22"/>
          <w:vertAlign w:val="superscript"/>
        </w:rPr>
        <w:instrText xml:space="preserve"> NOTEREF _Ref130990757 \h </w:instrText>
      </w:r>
      <w:r w:rsidR="00A93990">
        <w:rPr>
          <w:i/>
          <w:color w:val="auto"/>
          <w:sz w:val="22"/>
          <w:szCs w:val="22"/>
          <w:vertAlign w:val="superscript"/>
        </w:rPr>
      </w:r>
      <w:r w:rsidR="00A93990">
        <w:rPr>
          <w:i/>
          <w:color w:val="auto"/>
          <w:sz w:val="22"/>
          <w:szCs w:val="22"/>
          <w:vertAlign w:val="superscript"/>
        </w:rPr>
        <w:fldChar w:fldCharType="separate"/>
      </w:r>
      <w:r w:rsidR="00A93990">
        <w:rPr>
          <w:i/>
          <w:color w:val="auto"/>
          <w:sz w:val="22"/>
          <w:szCs w:val="22"/>
          <w:vertAlign w:val="superscript"/>
        </w:rPr>
        <w:t>29</w:t>
      </w:r>
      <w:r w:rsidR="00A93990">
        <w:rPr>
          <w:i/>
          <w:color w:val="auto"/>
          <w:sz w:val="22"/>
          <w:szCs w:val="22"/>
          <w:vertAlign w:val="superscript"/>
        </w:rPr>
        <w:fldChar w:fldCharType="end"/>
      </w:r>
    </w:p>
    <w:p w14:paraId="6960E131" w14:textId="77777777" w:rsidR="00E90BFE" w:rsidRPr="00963A5A" w:rsidRDefault="00E90BFE" w:rsidP="00FD2922">
      <w:pPr>
        <w:pStyle w:val="Default"/>
        <w:ind w:left="720"/>
        <w:rPr>
          <w:i/>
          <w:color w:val="auto"/>
          <w:sz w:val="22"/>
          <w:szCs w:val="22"/>
        </w:rPr>
      </w:pPr>
    </w:p>
    <w:p w14:paraId="44AC0EA2" w14:textId="586C0BB6" w:rsidR="00E90BFE" w:rsidRPr="00963A5A" w:rsidRDefault="00E90BFE" w:rsidP="00FD2922">
      <w:pPr>
        <w:pStyle w:val="Default"/>
        <w:ind w:left="720"/>
        <w:rPr>
          <w:i/>
          <w:color w:val="auto"/>
          <w:sz w:val="22"/>
          <w:szCs w:val="22"/>
          <w:vertAlign w:val="superscript"/>
        </w:rPr>
      </w:pPr>
      <w:r w:rsidRPr="00963A5A">
        <w:rPr>
          <w:i/>
          <w:color w:val="auto"/>
          <w:sz w:val="22"/>
          <w:szCs w:val="22"/>
        </w:rPr>
        <w:t>"I’ve been suffering from eczema my entire life. In the past few years</w:t>
      </w:r>
      <w:r w:rsidR="008617A5">
        <w:rPr>
          <w:i/>
          <w:color w:val="auto"/>
          <w:sz w:val="22"/>
          <w:szCs w:val="22"/>
        </w:rPr>
        <w:t>,</w:t>
      </w:r>
      <w:r w:rsidRPr="00963A5A">
        <w:rPr>
          <w:i/>
          <w:color w:val="auto"/>
          <w:sz w:val="22"/>
          <w:szCs w:val="22"/>
        </w:rPr>
        <w:t xml:space="preserve"> I’ve had major break outs, </w:t>
      </w:r>
      <w:proofErr w:type="gramStart"/>
      <w:r w:rsidRPr="00963A5A">
        <w:rPr>
          <w:i/>
          <w:color w:val="auto"/>
          <w:sz w:val="22"/>
          <w:szCs w:val="22"/>
        </w:rPr>
        <w:t>really major</w:t>
      </w:r>
      <w:proofErr w:type="gramEnd"/>
      <w:r w:rsidRPr="00963A5A">
        <w:rPr>
          <w:i/>
          <w:color w:val="auto"/>
          <w:sz w:val="22"/>
          <w:szCs w:val="22"/>
        </w:rPr>
        <w:t xml:space="preserve">. You know, the ones when you can’t sleep, stop scratching, and you’re covered in sores. Nothing works, not even rounds and rounds of prednisone where the only thing you get are horrible side effects. Ugh! No fun. I’ve taken Dupixent 5 times so far, one being the initial dose of 2 units and the other 3 self-administered and it’s been a miracle for me. I also suffer from hideous asthma (of course) and my side effect from Dupixent has been NO asthma episodes! I feel like I’d imagine </w:t>
      </w:r>
      <w:r w:rsidR="008617A5">
        <w:rPr>
          <w:i/>
          <w:color w:val="auto"/>
          <w:sz w:val="22"/>
          <w:szCs w:val="22"/>
        </w:rPr>
        <w:t xml:space="preserve">[how] </w:t>
      </w:r>
      <w:r w:rsidRPr="00963A5A">
        <w:rPr>
          <w:i/>
          <w:color w:val="auto"/>
          <w:sz w:val="22"/>
          <w:szCs w:val="22"/>
        </w:rPr>
        <w:t>a normal person feels. I CAN BREATHE AND DO THINGS! And I’m not dying of asthma attacks all the time…There aren’t enough stars to rate Dupixent as high as I want to. It really is magical unicorn fairy dust!!" –Zia</w:t>
      </w:r>
      <w:r w:rsidR="00A93990" w:rsidRPr="00A93990">
        <w:rPr>
          <w:i/>
          <w:color w:val="auto"/>
          <w:sz w:val="22"/>
          <w:szCs w:val="22"/>
          <w:vertAlign w:val="superscript"/>
        </w:rPr>
        <w:fldChar w:fldCharType="begin"/>
      </w:r>
      <w:r w:rsidR="00A93990" w:rsidRPr="00A93990">
        <w:rPr>
          <w:i/>
          <w:color w:val="auto"/>
          <w:sz w:val="22"/>
          <w:szCs w:val="22"/>
          <w:vertAlign w:val="superscript"/>
        </w:rPr>
        <w:instrText xml:space="preserve"> NOTEREF _Ref130990757 \h  \* MERGEFORMAT </w:instrText>
      </w:r>
      <w:r w:rsidR="00A93990" w:rsidRPr="00A93990">
        <w:rPr>
          <w:i/>
          <w:color w:val="auto"/>
          <w:sz w:val="22"/>
          <w:szCs w:val="22"/>
          <w:vertAlign w:val="superscript"/>
        </w:rPr>
      </w:r>
      <w:r w:rsidR="00A93990" w:rsidRPr="00A93990">
        <w:rPr>
          <w:i/>
          <w:color w:val="auto"/>
          <w:sz w:val="22"/>
          <w:szCs w:val="22"/>
          <w:vertAlign w:val="superscript"/>
        </w:rPr>
        <w:fldChar w:fldCharType="separate"/>
      </w:r>
      <w:r w:rsidR="00A93990" w:rsidRPr="00A93990">
        <w:rPr>
          <w:i/>
          <w:color w:val="auto"/>
          <w:sz w:val="22"/>
          <w:szCs w:val="22"/>
          <w:vertAlign w:val="superscript"/>
        </w:rPr>
        <w:t>29</w:t>
      </w:r>
      <w:r w:rsidR="00A93990" w:rsidRPr="00A93990">
        <w:rPr>
          <w:i/>
          <w:color w:val="auto"/>
          <w:sz w:val="22"/>
          <w:szCs w:val="22"/>
          <w:vertAlign w:val="superscript"/>
        </w:rPr>
        <w:fldChar w:fldCharType="end"/>
      </w:r>
    </w:p>
    <w:p w14:paraId="6242475B" w14:textId="1927A303" w:rsidR="00354326" w:rsidRPr="00963A5A" w:rsidRDefault="00354326" w:rsidP="00FD2922">
      <w:pPr>
        <w:pStyle w:val="Default"/>
        <w:ind w:left="720"/>
        <w:rPr>
          <w:i/>
          <w:color w:val="auto"/>
          <w:sz w:val="22"/>
          <w:szCs w:val="22"/>
          <w:vertAlign w:val="superscript"/>
        </w:rPr>
      </w:pPr>
    </w:p>
    <w:p w14:paraId="20A56297" w14:textId="048D1FFF" w:rsidR="00354326" w:rsidRPr="00963A5A" w:rsidRDefault="00514656" w:rsidP="00FD2922">
      <w:pPr>
        <w:pStyle w:val="Default"/>
        <w:ind w:left="720"/>
        <w:rPr>
          <w:i/>
          <w:color w:val="auto"/>
          <w:sz w:val="22"/>
          <w:szCs w:val="22"/>
        </w:rPr>
      </w:pPr>
      <w:r w:rsidRPr="00963A5A">
        <w:rPr>
          <w:i/>
          <w:color w:val="auto"/>
          <w:sz w:val="22"/>
          <w:szCs w:val="22"/>
        </w:rPr>
        <w:t>“</w:t>
      </w:r>
      <w:r w:rsidR="00767B0C" w:rsidRPr="00963A5A">
        <w:rPr>
          <w:i/>
          <w:color w:val="auto"/>
          <w:sz w:val="22"/>
          <w:szCs w:val="22"/>
        </w:rPr>
        <w:t xml:space="preserve">We were following </w:t>
      </w:r>
      <w:r w:rsidR="00853A05" w:rsidRPr="00963A5A">
        <w:rPr>
          <w:i/>
          <w:color w:val="auto"/>
          <w:sz w:val="22"/>
          <w:szCs w:val="22"/>
        </w:rPr>
        <w:t>the success of dup</w:t>
      </w:r>
      <w:r w:rsidR="00A333AE" w:rsidRPr="00963A5A">
        <w:rPr>
          <w:i/>
          <w:color w:val="auto"/>
          <w:sz w:val="22"/>
          <w:szCs w:val="22"/>
        </w:rPr>
        <w:t>il</w:t>
      </w:r>
      <w:r w:rsidR="009F41BB">
        <w:rPr>
          <w:i/>
          <w:color w:val="auto"/>
          <w:sz w:val="22"/>
          <w:szCs w:val="22"/>
        </w:rPr>
        <w:t>u</w:t>
      </w:r>
      <w:r w:rsidR="00A333AE" w:rsidRPr="00963A5A">
        <w:rPr>
          <w:i/>
          <w:color w:val="auto"/>
          <w:sz w:val="22"/>
          <w:szCs w:val="22"/>
        </w:rPr>
        <w:t xml:space="preserve">mab in teen and adult AD sufferers for a while and </w:t>
      </w:r>
      <w:r w:rsidR="0090593D" w:rsidRPr="00963A5A">
        <w:rPr>
          <w:i/>
          <w:color w:val="auto"/>
          <w:sz w:val="22"/>
          <w:szCs w:val="22"/>
        </w:rPr>
        <w:t xml:space="preserve">eagerly </w:t>
      </w:r>
      <w:proofErr w:type="gramStart"/>
      <w:r w:rsidR="0090593D" w:rsidRPr="00963A5A">
        <w:rPr>
          <w:i/>
          <w:color w:val="auto"/>
          <w:sz w:val="22"/>
          <w:szCs w:val="22"/>
        </w:rPr>
        <w:t>awaiting</w:t>
      </w:r>
      <w:proofErr w:type="gramEnd"/>
      <w:r w:rsidR="0090593D" w:rsidRPr="00963A5A">
        <w:rPr>
          <w:i/>
          <w:color w:val="auto"/>
          <w:sz w:val="22"/>
          <w:szCs w:val="22"/>
        </w:rPr>
        <w:t xml:space="preserve"> for it to be approved in Ella’s age group</w:t>
      </w:r>
      <w:r w:rsidR="00AC2F5D" w:rsidRPr="00963A5A">
        <w:rPr>
          <w:i/>
          <w:color w:val="auto"/>
          <w:sz w:val="22"/>
          <w:szCs w:val="22"/>
        </w:rPr>
        <w:t>… at 5 and a half years old</w:t>
      </w:r>
      <w:r w:rsidR="00163ED7" w:rsidRPr="00963A5A">
        <w:rPr>
          <w:i/>
          <w:color w:val="auto"/>
          <w:sz w:val="22"/>
          <w:szCs w:val="22"/>
        </w:rPr>
        <w:t xml:space="preserve">, she was approved. </w:t>
      </w:r>
      <w:r w:rsidRPr="00963A5A">
        <w:rPr>
          <w:i/>
          <w:color w:val="auto"/>
          <w:sz w:val="22"/>
          <w:szCs w:val="22"/>
        </w:rPr>
        <w:t xml:space="preserve">Within 4 weeks, we began to see a noticeable </w:t>
      </w:r>
      <w:r w:rsidR="00163ED7" w:rsidRPr="00963A5A">
        <w:rPr>
          <w:i/>
          <w:color w:val="auto"/>
          <w:sz w:val="22"/>
          <w:szCs w:val="22"/>
        </w:rPr>
        <w:t>decrease in her AD symptoms, particularly her itching</w:t>
      </w:r>
      <w:r w:rsidR="0023044A" w:rsidRPr="00963A5A">
        <w:rPr>
          <w:i/>
          <w:color w:val="auto"/>
          <w:sz w:val="22"/>
          <w:szCs w:val="22"/>
        </w:rPr>
        <w:t xml:space="preserve">. A child that had been spending 5 and a half years itching relentlessly </w:t>
      </w:r>
      <w:r w:rsidR="00966D28" w:rsidRPr="00963A5A">
        <w:rPr>
          <w:i/>
          <w:color w:val="auto"/>
          <w:sz w:val="22"/>
          <w:szCs w:val="22"/>
        </w:rPr>
        <w:t xml:space="preserve">was sitting quietly, reading a book, something she never was able to sit through prior to this, and engaging </w:t>
      </w:r>
      <w:r w:rsidR="00C447DD" w:rsidRPr="00963A5A">
        <w:rPr>
          <w:i/>
          <w:color w:val="auto"/>
          <w:sz w:val="22"/>
          <w:szCs w:val="22"/>
        </w:rPr>
        <w:t xml:space="preserve">in normal childhood activities. This was a huge change for us. 2 months in and we weren’t using any topicals </w:t>
      </w:r>
      <w:r w:rsidR="00730EA8" w:rsidRPr="00963A5A">
        <w:rPr>
          <w:i/>
          <w:color w:val="auto"/>
          <w:sz w:val="22"/>
          <w:szCs w:val="22"/>
        </w:rPr>
        <w:t xml:space="preserve">to control her AD and she </w:t>
      </w:r>
      <w:r w:rsidR="00730EA8" w:rsidRPr="00963A5A">
        <w:rPr>
          <w:i/>
          <w:color w:val="auto"/>
          <w:sz w:val="22"/>
          <w:szCs w:val="22"/>
        </w:rPr>
        <w:lastRenderedPageBreak/>
        <w:t>wasn’t needing bleach baths, and we weren’t using any wet wraps. On February 6</w:t>
      </w:r>
      <w:proofErr w:type="gramStart"/>
      <w:r w:rsidR="00631E16" w:rsidRPr="00963A5A">
        <w:rPr>
          <w:i/>
          <w:color w:val="auto"/>
          <w:sz w:val="22"/>
          <w:szCs w:val="22"/>
        </w:rPr>
        <w:t xml:space="preserve"> 2021</w:t>
      </w:r>
      <w:proofErr w:type="gramEnd"/>
      <w:r w:rsidR="00631E16" w:rsidRPr="00963A5A">
        <w:rPr>
          <w:i/>
          <w:color w:val="auto"/>
          <w:sz w:val="22"/>
          <w:szCs w:val="22"/>
        </w:rPr>
        <w:t>, just shy of her 6</w:t>
      </w:r>
      <w:r w:rsidR="00631E16" w:rsidRPr="00963A5A">
        <w:rPr>
          <w:i/>
          <w:color w:val="auto"/>
          <w:sz w:val="22"/>
          <w:szCs w:val="22"/>
          <w:vertAlign w:val="superscript"/>
        </w:rPr>
        <w:t>th</w:t>
      </w:r>
      <w:r w:rsidR="00631E16" w:rsidRPr="00963A5A">
        <w:rPr>
          <w:i/>
          <w:color w:val="auto"/>
          <w:sz w:val="22"/>
          <w:szCs w:val="22"/>
        </w:rPr>
        <w:t xml:space="preserve"> birthday, Ella slept through the night for the first time in her entire life. </w:t>
      </w:r>
      <w:r w:rsidR="00D1660A" w:rsidRPr="00963A5A">
        <w:rPr>
          <w:i/>
          <w:color w:val="auto"/>
          <w:sz w:val="22"/>
          <w:szCs w:val="22"/>
        </w:rPr>
        <w:t>I cannot overstate the miracle that this was for us. Ella’s skin was healing, her body was healing</w:t>
      </w:r>
      <w:r w:rsidR="006C01AB" w:rsidRPr="00963A5A">
        <w:rPr>
          <w:i/>
          <w:color w:val="auto"/>
          <w:sz w:val="22"/>
          <w:szCs w:val="22"/>
        </w:rPr>
        <w:t>, our family was healing. We had finally found a therapy that worked for Ella</w:t>
      </w:r>
      <w:r w:rsidR="009F41BB">
        <w:rPr>
          <w:i/>
          <w:color w:val="auto"/>
          <w:sz w:val="22"/>
          <w:szCs w:val="22"/>
        </w:rPr>
        <w:t>,</w:t>
      </w:r>
      <w:r w:rsidR="006C01AB" w:rsidRPr="00963A5A">
        <w:rPr>
          <w:i/>
          <w:color w:val="auto"/>
          <w:sz w:val="22"/>
          <w:szCs w:val="22"/>
        </w:rPr>
        <w:t xml:space="preserve"> and it truly changed the </w:t>
      </w:r>
      <w:r w:rsidR="0036064C" w:rsidRPr="00963A5A">
        <w:rPr>
          <w:i/>
          <w:color w:val="auto"/>
          <w:sz w:val="22"/>
          <w:szCs w:val="22"/>
        </w:rPr>
        <w:t xml:space="preserve">course of her life. It gave us our child back.” </w:t>
      </w:r>
      <w:r w:rsidR="00D23A72" w:rsidRPr="00963A5A">
        <w:rPr>
          <w:i/>
          <w:color w:val="auto"/>
          <w:sz w:val="22"/>
          <w:szCs w:val="22"/>
        </w:rPr>
        <w:t>–Amy (mother of child with AD)</w:t>
      </w:r>
      <w:r w:rsidR="00577FA5">
        <w:rPr>
          <w:rStyle w:val="EndnoteReference"/>
          <w:i/>
          <w:color w:val="auto"/>
          <w:sz w:val="22"/>
          <w:szCs w:val="22"/>
        </w:rPr>
        <w:endnoteReference w:id="47"/>
      </w:r>
    </w:p>
    <w:p w14:paraId="17BA4408" w14:textId="77777777" w:rsidR="00E90BFE" w:rsidRPr="00E67DE5" w:rsidRDefault="00E90BFE" w:rsidP="00E90BFE">
      <w:pPr>
        <w:pStyle w:val="Default"/>
        <w:rPr>
          <w:b/>
          <w:color w:val="auto"/>
          <w:sz w:val="22"/>
          <w:szCs w:val="22"/>
        </w:rPr>
      </w:pPr>
    </w:p>
    <w:p w14:paraId="5FD09EF3" w14:textId="12EB680C" w:rsidR="00E90BFE" w:rsidRPr="00E67DE5" w:rsidRDefault="00E90BFE" w:rsidP="00E90BFE">
      <w:pPr>
        <w:pStyle w:val="Default"/>
        <w:rPr>
          <w:b/>
          <w:color w:val="auto"/>
          <w:sz w:val="22"/>
          <w:szCs w:val="22"/>
        </w:rPr>
      </w:pPr>
      <w:r w:rsidRPr="00E67DE5">
        <w:rPr>
          <w:b/>
          <w:color w:val="auto"/>
          <w:sz w:val="22"/>
          <w:szCs w:val="22"/>
        </w:rPr>
        <w:t>U.S. physicians have also spoke</w:t>
      </w:r>
      <w:r w:rsidR="00516C86">
        <w:rPr>
          <w:b/>
          <w:color w:val="auto"/>
          <w:sz w:val="22"/>
          <w:szCs w:val="22"/>
        </w:rPr>
        <w:t>n</w:t>
      </w:r>
      <w:r w:rsidRPr="00E67DE5">
        <w:rPr>
          <w:b/>
          <w:color w:val="auto"/>
          <w:sz w:val="22"/>
          <w:szCs w:val="22"/>
        </w:rPr>
        <w:t xml:space="preserve"> </w:t>
      </w:r>
      <w:r w:rsidR="00516C86">
        <w:rPr>
          <w:b/>
          <w:color w:val="auto"/>
          <w:sz w:val="22"/>
          <w:szCs w:val="22"/>
        </w:rPr>
        <w:t>of</w:t>
      </w:r>
      <w:r w:rsidRPr="00E67DE5">
        <w:rPr>
          <w:b/>
          <w:color w:val="auto"/>
          <w:sz w:val="22"/>
          <w:szCs w:val="22"/>
        </w:rPr>
        <w:t xml:space="preserve"> impressed </w:t>
      </w:r>
      <w:r w:rsidR="00516C86">
        <w:rPr>
          <w:b/>
          <w:color w:val="auto"/>
          <w:sz w:val="22"/>
          <w:szCs w:val="22"/>
        </w:rPr>
        <w:t xml:space="preserve">they are </w:t>
      </w:r>
      <w:r w:rsidRPr="00E67DE5">
        <w:rPr>
          <w:b/>
          <w:color w:val="auto"/>
          <w:sz w:val="22"/>
          <w:szCs w:val="22"/>
        </w:rPr>
        <w:t xml:space="preserve">that Dupixent has lived up to its promise as the first biologic medicine to target the underlying type 2 inflammation in AD: </w:t>
      </w:r>
    </w:p>
    <w:p w14:paraId="616ECB62" w14:textId="77777777" w:rsidR="00E90BFE" w:rsidRPr="00E67DE5" w:rsidRDefault="00E90BFE" w:rsidP="00E90BFE">
      <w:pPr>
        <w:pStyle w:val="Default"/>
        <w:rPr>
          <w:b/>
          <w:color w:val="auto"/>
          <w:sz w:val="22"/>
          <w:szCs w:val="22"/>
        </w:rPr>
      </w:pPr>
    </w:p>
    <w:p w14:paraId="0953184B" w14:textId="6C03541F" w:rsidR="00E90BFE" w:rsidRPr="00963A5A" w:rsidRDefault="00E90BFE" w:rsidP="005C76AD">
      <w:pPr>
        <w:pStyle w:val="Default"/>
        <w:ind w:left="720"/>
        <w:rPr>
          <w:i/>
          <w:color w:val="auto"/>
          <w:sz w:val="22"/>
          <w:szCs w:val="22"/>
          <w:vertAlign w:val="superscript"/>
        </w:rPr>
      </w:pPr>
      <w:r w:rsidRPr="00963A5A">
        <w:rPr>
          <w:i/>
          <w:color w:val="auto"/>
          <w:sz w:val="22"/>
          <w:szCs w:val="22"/>
        </w:rPr>
        <w:t>“We heard many times that patients even considered suicide because their disease was so bad. Some said they were about to destroy their marriage</w:t>
      </w:r>
      <w:r w:rsidR="00516C86">
        <w:rPr>
          <w:i/>
          <w:color w:val="auto"/>
          <w:sz w:val="22"/>
          <w:szCs w:val="22"/>
        </w:rPr>
        <w:t>;</w:t>
      </w:r>
      <w:r w:rsidRPr="00963A5A">
        <w:rPr>
          <w:i/>
          <w:color w:val="auto"/>
          <w:sz w:val="22"/>
          <w:szCs w:val="22"/>
        </w:rPr>
        <w:t xml:space="preserve"> and one patient was about to close his law office. But this drug basically enabled them to have a life.” -Dr. Emma Guttman-</w:t>
      </w:r>
      <w:proofErr w:type="spellStart"/>
      <w:r w:rsidRPr="00963A5A">
        <w:rPr>
          <w:i/>
          <w:color w:val="auto"/>
          <w:sz w:val="22"/>
          <w:szCs w:val="22"/>
        </w:rPr>
        <w:t>Yassky</w:t>
      </w:r>
      <w:proofErr w:type="spellEnd"/>
      <w:r w:rsidRPr="00963A5A">
        <w:rPr>
          <w:i/>
          <w:color w:val="auto"/>
          <w:sz w:val="22"/>
          <w:szCs w:val="22"/>
        </w:rPr>
        <w:t>, Mount Sinai</w:t>
      </w:r>
      <w:r w:rsidR="00612687">
        <w:rPr>
          <w:rStyle w:val="EndnoteReference"/>
          <w:i/>
          <w:color w:val="auto"/>
          <w:sz w:val="22"/>
          <w:szCs w:val="22"/>
        </w:rPr>
        <w:endnoteReference w:id="48"/>
      </w:r>
    </w:p>
    <w:p w14:paraId="7EC595C8" w14:textId="1B6535CA" w:rsidR="00F94FFC" w:rsidRPr="00963A5A" w:rsidRDefault="00F94FFC" w:rsidP="005C76AD">
      <w:pPr>
        <w:pStyle w:val="Default"/>
        <w:ind w:left="720"/>
        <w:rPr>
          <w:i/>
          <w:color w:val="auto"/>
          <w:sz w:val="22"/>
          <w:szCs w:val="22"/>
          <w:vertAlign w:val="superscript"/>
        </w:rPr>
      </w:pPr>
    </w:p>
    <w:p w14:paraId="14CD52F6" w14:textId="5CA7F3C6" w:rsidR="00F94FFC" w:rsidRPr="00963A5A" w:rsidRDefault="00E37914" w:rsidP="005C76AD">
      <w:pPr>
        <w:pStyle w:val="Default"/>
        <w:ind w:left="720"/>
        <w:rPr>
          <w:i/>
          <w:color w:val="auto"/>
          <w:sz w:val="22"/>
          <w:szCs w:val="22"/>
          <w:vertAlign w:val="superscript"/>
        </w:rPr>
      </w:pPr>
      <w:r w:rsidRPr="00963A5A">
        <w:rPr>
          <w:i/>
          <w:color w:val="auto"/>
          <w:sz w:val="22"/>
          <w:szCs w:val="22"/>
        </w:rPr>
        <w:t>“</w:t>
      </w:r>
      <w:r w:rsidR="00516C86">
        <w:rPr>
          <w:i/>
          <w:color w:val="auto"/>
          <w:sz w:val="22"/>
          <w:szCs w:val="22"/>
        </w:rPr>
        <w:t>…</w:t>
      </w:r>
      <w:r w:rsidR="00F94FFC" w:rsidRPr="00963A5A">
        <w:rPr>
          <w:i/>
          <w:color w:val="auto"/>
          <w:sz w:val="22"/>
          <w:szCs w:val="22"/>
        </w:rPr>
        <w:t>patients mostly are bothered a lot of times by the itching</w:t>
      </w:r>
      <w:r w:rsidR="00516C86">
        <w:rPr>
          <w:i/>
          <w:color w:val="auto"/>
          <w:sz w:val="22"/>
          <w:szCs w:val="22"/>
        </w:rPr>
        <w:t>,</w:t>
      </w:r>
      <w:r w:rsidR="00F94FFC" w:rsidRPr="00963A5A">
        <w:rPr>
          <w:i/>
          <w:color w:val="auto"/>
          <w:sz w:val="22"/>
          <w:szCs w:val="22"/>
        </w:rPr>
        <w:t xml:space="preserve"> and improvement can be seen as quickly as two weeks</w:t>
      </w:r>
      <w:r w:rsidRPr="00963A5A">
        <w:rPr>
          <w:i/>
          <w:color w:val="auto"/>
          <w:sz w:val="22"/>
          <w:szCs w:val="22"/>
        </w:rPr>
        <w:t>…Patients just say 'this has changed my life. For the first time</w:t>
      </w:r>
      <w:r w:rsidR="00516C86">
        <w:rPr>
          <w:i/>
          <w:color w:val="auto"/>
          <w:sz w:val="22"/>
          <w:szCs w:val="22"/>
        </w:rPr>
        <w:t>,</w:t>
      </w:r>
      <w:r w:rsidRPr="00963A5A">
        <w:rPr>
          <w:i/>
          <w:color w:val="auto"/>
          <w:sz w:val="22"/>
          <w:szCs w:val="22"/>
        </w:rPr>
        <w:t xml:space="preserve"> I don't itch at night</w:t>
      </w:r>
      <w:r w:rsidR="00516C86">
        <w:rPr>
          <w:i/>
          <w:color w:val="auto"/>
          <w:sz w:val="22"/>
          <w:szCs w:val="22"/>
        </w:rPr>
        <w:t>.</w:t>
      </w:r>
      <w:r w:rsidRPr="00963A5A">
        <w:rPr>
          <w:i/>
          <w:color w:val="auto"/>
          <w:sz w:val="22"/>
          <w:szCs w:val="22"/>
        </w:rPr>
        <w:t xml:space="preserve"> </w:t>
      </w:r>
      <w:r w:rsidR="00516C86">
        <w:rPr>
          <w:i/>
          <w:color w:val="auto"/>
          <w:sz w:val="22"/>
          <w:szCs w:val="22"/>
        </w:rPr>
        <w:t>F</w:t>
      </w:r>
      <w:r w:rsidRPr="00963A5A">
        <w:rPr>
          <w:i/>
          <w:color w:val="auto"/>
          <w:sz w:val="22"/>
          <w:szCs w:val="22"/>
        </w:rPr>
        <w:t>or the first time</w:t>
      </w:r>
      <w:r w:rsidR="00516C86">
        <w:rPr>
          <w:i/>
          <w:color w:val="auto"/>
          <w:sz w:val="22"/>
          <w:szCs w:val="22"/>
        </w:rPr>
        <w:t>,</w:t>
      </w:r>
      <w:r w:rsidRPr="00963A5A">
        <w:rPr>
          <w:i/>
          <w:color w:val="auto"/>
          <w:sz w:val="22"/>
          <w:szCs w:val="22"/>
        </w:rPr>
        <w:t xml:space="preserve"> I can leave my house</w:t>
      </w:r>
      <w:r w:rsidR="00516C86">
        <w:rPr>
          <w:i/>
          <w:color w:val="auto"/>
          <w:sz w:val="22"/>
          <w:szCs w:val="22"/>
        </w:rPr>
        <w:t>.</w:t>
      </w:r>
      <w:r w:rsidRPr="00963A5A">
        <w:rPr>
          <w:i/>
          <w:color w:val="auto"/>
          <w:sz w:val="22"/>
          <w:szCs w:val="22"/>
        </w:rPr>
        <w:t xml:space="preserve"> I can wear shorts.”</w:t>
      </w:r>
      <w:r w:rsidR="007A3D26" w:rsidRPr="00963A5A">
        <w:rPr>
          <w:i/>
          <w:color w:val="auto"/>
          <w:sz w:val="22"/>
          <w:szCs w:val="22"/>
        </w:rPr>
        <w:t xml:space="preserve"> –Dr. Anabelle Garcia, </w:t>
      </w:r>
      <w:proofErr w:type="spellStart"/>
      <w:r w:rsidR="00517692" w:rsidRPr="00963A5A">
        <w:rPr>
          <w:i/>
          <w:color w:val="auto"/>
          <w:sz w:val="22"/>
          <w:szCs w:val="22"/>
        </w:rPr>
        <w:t>Sonterra</w:t>
      </w:r>
      <w:proofErr w:type="spellEnd"/>
      <w:r w:rsidR="00517692" w:rsidRPr="00963A5A">
        <w:rPr>
          <w:i/>
          <w:color w:val="auto"/>
          <w:sz w:val="22"/>
          <w:szCs w:val="22"/>
        </w:rPr>
        <w:t xml:space="preserve"> Dermatology</w:t>
      </w:r>
      <w:r w:rsidR="00612687">
        <w:rPr>
          <w:rStyle w:val="EndnoteReference"/>
          <w:i/>
          <w:color w:val="auto"/>
          <w:sz w:val="22"/>
          <w:szCs w:val="22"/>
        </w:rPr>
        <w:endnoteReference w:id="49"/>
      </w:r>
    </w:p>
    <w:p w14:paraId="5EB999F5" w14:textId="77777777" w:rsidR="00483AF3" w:rsidRPr="001232BF" w:rsidRDefault="00483AF3" w:rsidP="00E90BFE">
      <w:pPr>
        <w:pStyle w:val="Default"/>
        <w:rPr>
          <w:sz w:val="22"/>
          <w:szCs w:val="22"/>
        </w:rPr>
      </w:pPr>
    </w:p>
    <w:p w14:paraId="11542519" w14:textId="7E3F765B" w:rsidR="00E90BFE" w:rsidRPr="00E67DE5" w:rsidRDefault="00E90BFE" w:rsidP="00E90BFE">
      <w:pPr>
        <w:pStyle w:val="Default"/>
        <w:rPr>
          <w:b/>
          <w:color w:val="auto"/>
          <w:sz w:val="22"/>
          <w:szCs w:val="22"/>
        </w:rPr>
      </w:pPr>
      <w:r w:rsidRPr="00E67DE5">
        <w:rPr>
          <w:b/>
          <w:sz w:val="22"/>
          <w:szCs w:val="22"/>
        </w:rPr>
        <w:t>Dupixent has also been shown to improve lung function</w:t>
      </w:r>
      <w:r w:rsidR="00AB4E97" w:rsidRPr="00E67DE5">
        <w:rPr>
          <w:b/>
          <w:sz w:val="22"/>
          <w:szCs w:val="22"/>
        </w:rPr>
        <w:t xml:space="preserve"> in</w:t>
      </w:r>
      <w:r w:rsidRPr="00E67DE5">
        <w:rPr>
          <w:b/>
          <w:sz w:val="22"/>
          <w:szCs w:val="22"/>
        </w:rPr>
        <w:t xml:space="preserve"> moderate-to-severe asthma patients. The reaction from patients and U.S. physicians to Dupixent has been </w:t>
      </w:r>
      <w:r w:rsidRPr="00E67DE5">
        <w:rPr>
          <w:b/>
          <w:color w:val="auto"/>
          <w:sz w:val="22"/>
          <w:szCs w:val="22"/>
        </w:rPr>
        <w:t>overwhelmingly positive.</w:t>
      </w:r>
      <w:r w:rsidR="00EC27BD">
        <w:rPr>
          <w:b/>
          <w:color w:val="auto"/>
          <w:sz w:val="22"/>
          <w:szCs w:val="22"/>
        </w:rPr>
        <w:t xml:space="preserve"> </w:t>
      </w:r>
    </w:p>
    <w:p w14:paraId="641FE26F" w14:textId="77777777" w:rsidR="00E90BFE" w:rsidRPr="00E67DE5" w:rsidRDefault="00E90BFE" w:rsidP="00E90BFE">
      <w:pPr>
        <w:pStyle w:val="Default"/>
        <w:rPr>
          <w:b/>
          <w:i/>
          <w:color w:val="auto"/>
          <w:sz w:val="22"/>
          <w:szCs w:val="22"/>
        </w:rPr>
      </w:pPr>
    </w:p>
    <w:p w14:paraId="45F8B25A" w14:textId="0C1AE7EC" w:rsidR="00E90BFE" w:rsidRPr="00963A5A" w:rsidRDefault="00E90BFE" w:rsidP="00B24130">
      <w:pPr>
        <w:pStyle w:val="Default"/>
        <w:ind w:left="720"/>
        <w:rPr>
          <w:color w:val="auto"/>
          <w:sz w:val="22"/>
          <w:szCs w:val="22"/>
        </w:rPr>
      </w:pPr>
      <w:r w:rsidRPr="00963A5A">
        <w:rPr>
          <w:color w:val="auto"/>
          <w:sz w:val="22"/>
          <w:szCs w:val="22"/>
        </w:rPr>
        <w:t>“</w:t>
      </w:r>
      <w:r w:rsidRPr="00963A5A">
        <w:rPr>
          <w:i/>
          <w:color w:val="auto"/>
          <w:sz w:val="22"/>
          <w:szCs w:val="22"/>
        </w:rPr>
        <w:t>My son has poorly controlled asthma despite adhering to his medication regime and being extremely well care</w:t>
      </w:r>
      <w:r w:rsidR="009F6B74" w:rsidRPr="00963A5A">
        <w:rPr>
          <w:i/>
          <w:color w:val="auto"/>
          <w:sz w:val="22"/>
          <w:szCs w:val="22"/>
        </w:rPr>
        <w:t>d</w:t>
      </w:r>
      <w:r w:rsidRPr="00963A5A">
        <w:rPr>
          <w:i/>
          <w:color w:val="auto"/>
          <w:sz w:val="22"/>
          <w:szCs w:val="22"/>
        </w:rPr>
        <w:t xml:space="preserve"> for by his consultant. [Dupixent] offers him the chance to live with improved breath – breathing is overlooked by those of us fortunate enough to enjoy good health!” –Natalie</w:t>
      </w:r>
      <w:r w:rsidR="002260E4">
        <w:rPr>
          <w:rStyle w:val="EndnoteReference"/>
          <w:i/>
          <w:color w:val="auto"/>
          <w:sz w:val="22"/>
          <w:szCs w:val="22"/>
        </w:rPr>
        <w:endnoteReference w:id="50"/>
      </w:r>
    </w:p>
    <w:p w14:paraId="70DF00E8" w14:textId="77777777" w:rsidR="00E90BFE" w:rsidRPr="00963A5A" w:rsidRDefault="00E90BFE" w:rsidP="00E90BFE">
      <w:pPr>
        <w:pStyle w:val="Default"/>
        <w:rPr>
          <w:color w:val="auto"/>
          <w:sz w:val="22"/>
          <w:szCs w:val="22"/>
        </w:rPr>
      </w:pPr>
    </w:p>
    <w:p w14:paraId="3632B8CC" w14:textId="55AA0A8E" w:rsidR="00B45BE6" w:rsidRPr="00E67DE5" w:rsidRDefault="00E90BFE" w:rsidP="00B24130">
      <w:pPr>
        <w:pStyle w:val="Default"/>
        <w:ind w:left="720"/>
        <w:rPr>
          <w:sz w:val="22"/>
          <w:szCs w:val="22"/>
        </w:rPr>
      </w:pPr>
      <w:r w:rsidRPr="00963A5A">
        <w:rPr>
          <w:i/>
          <w:color w:val="auto"/>
          <w:sz w:val="22"/>
          <w:szCs w:val="22"/>
        </w:rPr>
        <w:t>"This medication appears to have efficacy in a much broader range of patients than the currently available biologics. It has the potential to be a game changer for some patients, but we won't really know until it is out in the real world</w:t>
      </w:r>
      <w:r w:rsidR="00142413" w:rsidRPr="00963A5A">
        <w:rPr>
          <w:i/>
          <w:color w:val="auto"/>
          <w:sz w:val="22"/>
          <w:szCs w:val="22"/>
        </w:rPr>
        <w:t>.</w:t>
      </w:r>
      <w:r w:rsidRPr="00963A5A">
        <w:rPr>
          <w:i/>
          <w:color w:val="auto"/>
          <w:sz w:val="22"/>
          <w:szCs w:val="22"/>
        </w:rPr>
        <w:t>" –Dr. Sally Wenzel, University of Pittsburgh</w:t>
      </w:r>
      <w:r w:rsidR="004E662C">
        <w:rPr>
          <w:rStyle w:val="EndnoteReference"/>
          <w:i/>
          <w:color w:val="auto"/>
          <w:sz w:val="22"/>
          <w:szCs w:val="22"/>
        </w:rPr>
        <w:endnoteReference w:id="51"/>
      </w:r>
    </w:p>
    <w:p w14:paraId="52E82EF8" w14:textId="77777777" w:rsidR="00B45BE6" w:rsidRPr="00963A5A" w:rsidRDefault="00B45BE6" w:rsidP="00B45BE6">
      <w:pPr>
        <w:rPr>
          <w:rFonts w:cs="Arial"/>
          <w:i/>
          <w:iCs/>
          <w:szCs w:val="22"/>
        </w:rPr>
      </w:pPr>
    </w:p>
    <w:p w14:paraId="305EB729" w14:textId="7158280C" w:rsidR="00710C25" w:rsidRPr="00E67DE5" w:rsidRDefault="00ED79D3" w:rsidP="00B45BE6">
      <w:pPr>
        <w:rPr>
          <w:rFonts w:cs="Arial"/>
          <w:szCs w:val="22"/>
        </w:rPr>
      </w:pPr>
      <w:r w:rsidRPr="00E67DE5">
        <w:rPr>
          <w:rFonts w:cs="Arial"/>
          <w:b/>
          <w:bCs/>
          <w:szCs w:val="22"/>
        </w:rPr>
        <w:t xml:space="preserve">Dupixent </w:t>
      </w:r>
      <w:r w:rsidR="00215AA3" w:rsidRPr="00E67DE5">
        <w:rPr>
          <w:rFonts w:cs="Arial"/>
          <w:b/>
          <w:bCs/>
          <w:szCs w:val="22"/>
        </w:rPr>
        <w:t xml:space="preserve">is the </w:t>
      </w:r>
      <w:r w:rsidR="009C0566" w:rsidRPr="00E67DE5">
        <w:rPr>
          <w:rFonts w:cs="Arial"/>
          <w:b/>
          <w:bCs/>
          <w:szCs w:val="22"/>
        </w:rPr>
        <w:t>first and only FDA-approved medicine</w:t>
      </w:r>
      <w:r w:rsidR="00C02802" w:rsidRPr="00E67DE5">
        <w:rPr>
          <w:rFonts w:cs="Arial"/>
          <w:b/>
          <w:bCs/>
          <w:szCs w:val="22"/>
        </w:rPr>
        <w:t xml:space="preserve"> indicated</w:t>
      </w:r>
      <w:r w:rsidR="009C0566" w:rsidRPr="00E67DE5">
        <w:rPr>
          <w:rFonts w:cs="Arial"/>
          <w:b/>
          <w:bCs/>
          <w:szCs w:val="22"/>
        </w:rPr>
        <w:t xml:space="preserve"> for eosinophilic esophagitis</w:t>
      </w:r>
      <w:r w:rsidRPr="00E67DE5">
        <w:rPr>
          <w:rFonts w:cs="Arial"/>
          <w:b/>
          <w:bCs/>
          <w:szCs w:val="22"/>
        </w:rPr>
        <w:t>.</w:t>
      </w:r>
      <w:r w:rsidR="009472A2" w:rsidRPr="00E67DE5">
        <w:rPr>
          <w:rFonts w:cs="Arial"/>
          <w:b/>
          <w:bCs/>
          <w:szCs w:val="22"/>
        </w:rPr>
        <w:t xml:space="preserve"> Although it is a rare disease, </w:t>
      </w:r>
      <w:proofErr w:type="spellStart"/>
      <w:r w:rsidR="009472A2" w:rsidRPr="00E67DE5">
        <w:rPr>
          <w:rFonts w:cs="Arial"/>
          <w:b/>
          <w:bCs/>
          <w:szCs w:val="22"/>
        </w:rPr>
        <w:t>EoE</w:t>
      </w:r>
      <w:proofErr w:type="spellEnd"/>
      <w:r w:rsidR="009472A2" w:rsidRPr="00E67DE5">
        <w:rPr>
          <w:rFonts w:cs="Arial"/>
          <w:b/>
          <w:bCs/>
          <w:szCs w:val="22"/>
        </w:rPr>
        <w:t xml:space="preserve"> has a large impact on patients’ lives.</w:t>
      </w:r>
      <w:r w:rsidR="00925C35" w:rsidRPr="00E67DE5">
        <w:rPr>
          <w:rFonts w:cs="Arial"/>
          <w:b/>
          <w:bCs/>
          <w:szCs w:val="22"/>
        </w:rPr>
        <w:t xml:space="preserve"> People with </w:t>
      </w:r>
      <w:proofErr w:type="spellStart"/>
      <w:r w:rsidR="00925C35" w:rsidRPr="00E67DE5">
        <w:rPr>
          <w:rFonts w:cs="Arial"/>
          <w:b/>
          <w:bCs/>
          <w:szCs w:val="22"/>
        </w:rPr>
        <w:t>EoE</w:t>
      </w:r>
      <w:proofErr w:type="spellEnd"/>
      <w:r w:rsidR="00925C35" w:rsidRPr="00E67DE5">
        <w:rPr>
          <w:rFonts w:cs="Arial"/>
          <w:b/>
          <w:bCs/>
          <w:szCs w:val="22"/>
        </w:rPr>
        <w:t xml:space="preserve"> are more likely </w:t>
      </w:r>
      <w:r w:rsidR="00DB7AC6" w:rsidRPr="00E67DE5">
        <w:rPr>
          <w:rFonts w:cs="Arial"/>
          <w:b/>
          <w:bCs/>
          <w:szCs w:val="22"/>
        </w:rPr>
        <w:t>to have depression and anxiety, especially as they get older, which can b</w:t>
      </w:r>
      <w:r w:rsidR="00D73FC2" w:rsidRPr="00E67DE5">
        <w:rPr>
          <w:rFonts w:cs="Arial"/>
          <w:b/>
          <w:bCs/>
          <w:szCs w:val="22"/>
        </w:rPr>
        <w:t xml:space="preserve">e </w:t>
      </w:r>
      <w:r w:rsidR="00DB7AC6" w:rsidRPr="00E67DE5">
        <w:rPr>
          <w:rFonts w:cs="Arial"/>
          <w:b/>
          <w:bCs/>
          <w:szCs w:val="22"/>
        </w:rPr>
        <w:t>related to fears about disease progression and difficulties with managing their disease, such as adapting eating habits to adhere to strict diets.</w:t>
      </w:r>
      <w:r w:rsidR="00742F07" w:rsidRPr="00742F07">
        <w:rPr>
          <w:rFonts w:cs="Arial"/>
          <w:b/>
          <w:bCs/>
          <w:szCs w:val="22"/>
          <w:vertAlign w:val="superscript"/>
        </w:rPr>
        <w:fldChar w:fldCharType="begin"/>
      </w:r>
      <w:r w:rsidR="00742F07" w:rsidRPr="00742F07">
        <w:rPr>
          <w:rFonts w:cs="Arial"/>
          <w:b/>
          <w:bCs/>
          <w:szCs w:val="22"/>
          <w:vertAlign w:val="superscript"/>
        </w:rPr>
        <w:instrText xml:space="preserve"> NOTEREF _Ref130991786 \h  \* MERGEFORMAT </w:instrText>
      </w:r>
      <w:r w:rsidR="00742F07" w:rsidRPr="00742F07">
        <w:rPr>
          <w:rFonts w:cs="Arial"/>
          <w:b/>
          <w:bCs/>
          <w:szCs w:val="22"/>
          <w:vertAlign w:val="superscript"/>
        </w:rPr>
      </w:r>
      <w:r w:rsidR="00742F07" w:rsidRPr="00742F07">
        <w:rPr>
          <w:rFonts w:cs="Arial"/>
          <w:b/>
          <w:bCs/>
          <w:szCs w:val="22"/>
          <w:vertAlign w:val="superscript"/>
        </w:rPr>
        <w:fldChar w:fldCharType="separate"/>
      </w:r>
      <w:r w:rsidR="00BD6594">
        <w:rPr>
          <w:rFonts w:cs="Arial"/>
          <w:b/>
          <w:bCs/>
          <w:szCs w:val="22"/>
          <w:vertAlign w:val="superscript"/>
        </w:rPr>
        <w:t>5</w:t>
      </w:r>
      <w:r w:rsidR="00742F07" w:rsidRPr="00742F07">
        <w:rPr>
          <w:rFonts w:cs="Arial"/>
          <w:b/>
          <w:bCs/>
          <w:szCs w:val="22"/>
          <w:vertAlign w:val="superscript"/>
        </w:rPr>
        <w:fldChar w:fldCharType="end"/>
      </w:r>
      <w:r w:rsidR="00742F07">
        <w:rPr>
          <w:rFonts w:cs="Arial"/>
          <w:b/>
          <w:bCs/>
          <w:szCs w:val="22"/>
          <w:vertAlign w:val="superscript"/>
        </w:rPr>
        <w:t>,</w:t>
      </w:r>
      <w:r w:rsidR="00805E83">
        <w:rPr>
          <w:rFonts w:cs="Arial"/>
          <w:b/>
          <w:bCs/>
          <w:szCs w:val="22"/>
          <w:vertAlign w:val="superscript"/>
        </w:rPr>
        <w:fldChar w:fldCharType="begin"/>
      </w:r>
      <w:r w:rsidR="00805E83">
        <w:rPr>
          <w:rFonts w:cs="Arial"/>
          <w:b/>
          <w:bCs/>
          <w:szCs w:val="22"/>
          <w:vertAlign w:val="superscript"/>
        </w:rPr>
        <w:instrText xml:space="preserve"> NOTEREF _Ref130991683 \h </w:instrText>
      </w:r>
      <w:r w:rsidR="00805E83">
        <w:rPr>
          <w:rFonts w:cs="Arial"/>
          <w:b/>
          <w:bCs/>
          <w:szCs w:val="22"/>
          <w:vertAlign w:val="superscript"/>
        </w:rPr>
      </w:r>
      <w:r w:rsidR="00805E83">
        <w:rPr>
          <w:rFonts w:cs="Arial"/>
          <w:b/>
          <w:bCs/>
          <w:szCs w:val="22"/>
          <w:vertAlign w:val="superscript"/>
        </w:rPr>
        <w:fldChar w:fldCharType="separate"/>
      </w:r>
      <w:r w:rsidR="00805E83">
        <w:rPr>
          <w:rFonts w:cs="Arial"/>
          <w:b/>
          <w:bCs/>
          <w:szCs w:val="22"/>
          <w:vertAlign w:val="superscript"/>
        </w:rPr>
        <w:t>25</w:t>
      </w:r>
      <w:r w:rsidR="00805E83">
        <w:rPr>
          <w:rFonts w:cs="Arial"/>
          <w:b/>
          <w:bCs/>
          <w:szCs w:val="22"/>
          <w:vertAlign w:val="superscript"/>
        </w:rPr>
        <w:fldChar w:fldCharType="end"/>
      </w:r>
      <w:r w:rsidR="00FB6989">
        <w:rPr>
          <w:rFonts w:cs="Arial"/>
          <w:szCs w:val="22"/>
          <w:vertAlign w:val="superscript"/>
        </w:rPr>
        <w:t>,</w:t>
      </w:r>
      <w:r w:rsidR="00FB6989">
        <w:rPr>
          <w:rStyle w:val="EndnoteReference"/>
          <w:rFonts w:cs="Arial"/>
          <w:szCs w:val="22"/>
        </w:rPr>
        <w:endnoteReference w:id="52"/>
      </w:r>
    </w:p>
    <w:p w14:paraId="3CA57C48" w14:textId="77777777" w:rsidR="00ED79D3" w:rsidRPr="00963A5A" w:rsidRDefault="00ED79D3" w:rsidP="00B45BE6">
      <w:pPr>
        <w:rPr>
          <w:rFonts w:cs="Arial"/>
          <w:szCs w:val="22"/>
        </w:rPr>
      </w:pPr>
    </w:p>
    <w:p w14:paraId="433EFDC4" w14:textId="1789F97C" w:rsidR="00ED79D3" w:rsidRDefault="00ED79D3" w:rsidP="00211A42">
      <w:pPr>
        <w:rPr>
          <w:rFonts w:cs="Arial"/>
          <w:b/>
          <w:bCs/>
          <w:szCs w:val="22"/>
        </w:rPr>
      </w:pPr>
      <w:r w:rsidRPr="00E67DE5">
        <w:rPr>
          <w:rFonts w:cs="Arial"/>
          <w:b/>
          <w:bCs/>
          <w:szCs w:val="22"/>
        </w:rPr>
        <w:t xml:space="preserve">Patients with </w:t>
      </w:r>
      <w:proofErr w:type="spellStart"/>
      <w:r w:rsidRPr="00E67DE5">
        <w:rPr>
          <w:rFonts w:cs="Arial"/>
          <w:b/>
          <w:bCs/>
          <w:szCs w:val="22"/>
        </w:rPr>
        <w:t>EoE</w:t>
      </w:r>
      <w:proofErr w:type="spellEnd"/>
      <w:r w:rsidRPr="00E67DE5">
        <w:rPr>
          <w:rFonts w:cs="Arial"/>
          <w:b/>
          <w:bCs/>
          <w:szCs w:val="22"/>
        </w:rPr>
        <w:t xml:space="preserve"> saw a remarkable 69% reduction in disease symptoms with Dupixent, compared to 32% for placebo.</w:t>
      </w:r>
      <w:r w:rsidR="00433D15" w:rsidRPr="00433D15">
        <w:rPr>
          <w:rFonts w:cs="Arial"/>
          <w:b/>
          <w:bCs/>
          <w:szCs w:val="22"/>
          <w:vertAlign w:val="superscript"/>
        </w:rPr>
        <w:fldChar w:fldCharType="begin"/>
      </w:r>
      <w:r w:rsidR="00433D15" w:rsidRPr="00433D15">
        <w:rPr>
          <w:rFonts w:cs="Arial"/>
          <w:b/>
          <w:bCs/>
          <w:szCs w:val="22"/>
          <w:vertAlign w:val="superscript"/>
        </w:rPr>
        <w:instrText xml:space="preserve"> NOTEREF _Ref130996788 \h  \* MERGEFORMAT </w:instrText>
      </w:r>
      <w:r w:rsidR="00433D15" w:rsidRPr="00433D15">
        <w:rPr>
          <w:rFonts w:cs="Arial"/>
          <w:b/>
          <w:bCs/>
          <w:szCs w:val="22"/>
          <w:vertAlign w:val="superscript"/>
        </w:rPr>
      </w:r>
      <w:r w:rsidR="00433D15" w:rsidRPr="00433D15">
        <w:rPr>
          <w:rFonts w:cs="Arial"/>
          <w:b/>
          <w:bCs/>
          <w:szCs w:val="22"/>
          <w:vertAlign w:val="superscript"/>
        </w:rPr>
        <w:fldChar w:fldCharType="separate"/>
      </w:r>
      <w:r w:rsidR="00433D15" w:rsidRPr="00433D15">
        <w:rPr>
          <w:rFonts w:cs="Arial"/>
          <w:b/>
          <w:bCs/>
          <w:szCs w:val="22"/>
          <w:vertAlign w:val="superscript"/>
        </w:rPr>
        <w:t>18</w:t>
      </w:r>
      <w:r w:rsidR="00433D15" w:rsidRPr="00433D15">
        <w:rPr>
          <w:rFonts w:cs="Arial"/>
          <w:b/>
          <w:bCs/>
          <w:szCs w:val="22"/>
          <w:vertAlign w:val="superscript"/>
        </w:rPr>
        <w:fldChar w:fldCharType="end"/>
      </w:r>
      <w:r w:rsidRPr="00E67DE5">
        <w:rPr>
          <w:rFonts w:cs="Arial"/>
          <w:b/>
          <w:bCs/>
          <w:szCs w:val="22"/>
        </w:rPr>
        <w:t xml:space="preserve"> </w:t>
      </w:r>
      <w:r w:rsidR="000D3FF9" w:rsidRPr="00E67DE5">
        <w:rPr>
          <w:rFonts w:cs="Arial"/>
          <w:b/>
          <w:bCs/>
          <w:szCs w:val="22"/>
        </w:rPr>
        <w:t xml:space="preserve">Dupixent is the first and only biologic to show positive and clinically-meaningful results in this population as part of a Phase 3 trial. </w:t>
      </w:r>
      <w:r w:rsidRPr="00E67DE5">
        <w:rPr>
          <w:rFonts w:cs="Arial"/>
          <w:b/>
          <w:bCs/>
          <w:szCs w:val="22"/>
        </w:rPr>
        <w:t xml:space="preserve">Dupixent may improve underlying biological processes related to tissue damage in </w:t>
      </w:r>
      <w:proofErr w:type="spellStart"/>
      <w:r w:rsidRPr="00E67DE5">
        <w:rPr>
          <w:rFonts w:cs="Arial"/>
          <w:b/>
          <w:bCs/>
          <w:szCs w:val="22"/>
        </w:rPr>
        <w:t>EoE</w:t>
      </w:r>
      <w:proofErr w:type="spellEnd"/>
      <w:r w:rsidR="00190B96" w:rsidRPr="00E67DE5">
        <w:rPr>
          <w:rFonts w:cs="Arial"/>
          <w:b/>
          <w:bCs/>
          <w:szCs w:val="22"/>
        </w:rPr>
        <w:t>, as shown by the</w:t>
      </w:r>
      <w:r w:rsidRPr="00E67DE5">
        <w:rPr>
          <w:rFonts w:cs="Arial"/>
          <w:b/>
          <w:bCs/>
          <w:szCs w:val="22"/>
        </w:rPr>
        <w:t xml:space="preserve"> normaliz</w:t>
      </w:r>
      <w:r w:rsidR="00190B96" w:rsidRPr="00E67DE5">
        <w:rPr>
          <w:rFonts w:cs="Arial"/>
          <w:b/>
          <w:bCs/>
          <w:szCs w:val="22"/>
        </w:rPr>
        <w:t xml:space="preserve">ation </w:t>
      </w:r>
      <w:r w:rsidR="00516C86">
        <w:rPr>
          <w:rFonts w:cs="Arial"/>
          <w:b/>
          <w:bCs/>
          <w:szCs w:val="22"/>
        </w:rPr>
        <w:t>in the</w:t>
      </w:r>
      <w:r w:rsidRPr="00E67DE5">
        <w:rPr>
          <w:rFonts w:cs="Arial"/>
          <w:b/>
          <w:bCs/>
          <w:szCs w:val="22"/>
        </w:rPr>
        <w:t xml:space="preserve"> expression of genes association with scarring and barrier function in these patients.</w:t>
      </w:r>
      <w:r w:rsidR="00DD0CFB">
        <w:rPr>
          <w:rStyle w:val="EndnoteReference"/>
          <w:rFonts w:cs="Arial"/>
          <w:b/>
          <w:bCs/>
          <w:szCs w:val="22"/>
        </w:rPr>
        <w:endnoteReference w:id="53"/>
      </w:r>
      <w:r w:rsidR="00DD0CFB">
        <w:rPr>
          <w:rFonts w:cs="Arial"/>
          <w:b/>
          <w:bCs/>
          <w:szCs w:val="22"/>
        </w:rPr>
        <w:t xml:space="preserve"> </w:t>
      </w:r>
    </w:p>
    <w:p w14:paraId="1EC11663" w14:textId="77777777" w:rsidR="00516C86" w:rsidRPr="001232BF" w:rsidRDefault="00516C86" w:rsidP="00211A42">
      <w:pPr>
        <w:rPr>
          <w:rFonts w:cs="Arial"/>
          <w:szCs w:val="22"/>
        </w:rPr>
      </w:pPr>
    </w:p>
    <w:p w14:paraId="629A232A" w14:textId="190CF297" w:rsidR="009472A2" w:rsidRPr="001232BF" w:rsidRDefault="009472A2" w:rsidP="005C76AD">
      <w:pPr>
        <w:ind w:left="720"/>
        <w:rPr>
          <w:rFonts w:cs="Arial"/>
          <w:i/>
          <w:szCs w:val="22"/>
          <w:vertAlign w:val="superscript"/>
        </w:rPr>
      </w:pPr>
      <w:r w:rsidRPr="001232BF">
        <w:rPr>
          <w:rFonts w:cs="Arial"/>
          <w:szCs w:val="22"/>
        </w:rPr>
        <w:t>“</w:t>
      </w:r>
      <w:r w:rsidR="00190B96" w:rsidRPr="001232BF">
        <w:rPr>
          <w:rFonts w:cs="Arial"/>
          <w:i/>
          <w:szCs w:val="22"/>
        </w:rPr>
        <w:t>The hardest part, I would say, of this disease on my life probably was in high school.</w:t>
      </w:r>
      <w:r w:rsidRPr="001232BF">
        <w:rPr>
          <w:rFonts w:cs="Arial"/>
          <w:i/>
          <w:szCs w:val="22"/>
        </w:rPr>
        <w:t xml:space="preserve"> </w:t>
      </w:r>
      <w:r w:rsidR="00190B96" w:rsidRPr="001232BF">
        <w:rPr>
          <w:rFonts w:cs="Arial"/>
          <w:i/>
          <w:szCs w:val="22"/>
        </w:rPr>
        <w:t>I was extremely small for my age. I was 15 and was about 60 pounds and I was around 4’5” or 4’6”, so I clearly looked very different than the rest of my friends.</w:t>
      </w:r>
      <w:r w:rsidRPr="001232BF">
        <w:rPr>
          <w:rFonts w:cs="Arial"/>
          <w:i/>
          <w:szCs w:val="22"/>
        </w:rPr>
        <w:t xml:space="preserve"> </w:t>
      </w:r>
      <w:r w:rsidR="00190B96" w:rsidRPr="001232BF">
        <w:rPr>
          <w:rFonts w:cs="Arial"/>
          <w:i/>
          <w:szCs w:val="22"/>
        </w:rPr>
        <w:t>And as a freshman in high school</w:t>
      </w:r>
      <w:r w:rsidR="00516C86">
        <w:rPr>
          <w:rFonts w:cs="Arial"/>
          <w:i/>
          <w:szCs w:val="22"/>
        </w:rPr>
        <w:t>,</w:t>
      </w:r>
      <w:r w:rsidR="00190B96" w:rsidRPr="001232BF">
        <w:rPr>
          <w:rFonts w:cs="Arial"/>
          <w:i/>
          <w:szCs w:val="22"/>
        </w:rPr>
        <w:t xml:space="preserve"> it’s hard in general. Everyone has a tough time, but having a </w:t>
      </w:r>
      <w:r w:rsidR="00190B96" w:rsidRPr="001232BF">
        <w:rPr>
          <w:rFonts w:cs="Arial"/>
          <w:i/>
          <w:szCs w:val="22"/>
        </w:rPr>
        <w:lastRenderedPageBreak/>
        <w:t>disease that makes you look and feel so isolated and different.</w:t>
      </w:r>
      <w:r w:rsidRPr="001232BF">
        <w:rPr>
          <w:rFonts w:cs="Arial"/>
          <w:i/>
          <w:szCs w:val="22"/>
        </w:rPr>
        <w:t xml:space="preserve"> </w:t>
      </w:r>
      <w:r w:rsidR="00190B96" w:rsidRPr="001232BF">
        <w:rPr>
          <w:rFonts w:cs="Arial"/>
          <w:i/>
          <w:szCs w:val="22"/>
        </w:rPr>
        <w:t xml:space="preserve">That was a </w:t>
      </w:r>
      <w:proofErr w:type="gramStart"/>
      <w:r w:rsidR="00190B96" w:rsidRPr="001232BF">
        <w:rPr>
          <w:rFonts w:cs="Arial"/>
          <w:i/>
          <w:szCs w:val="22"/>
        </w:rPr>
        <w:t>really big</w:t>
      </w:r>
      <w:proofErr w:type="gramEnd"/>
      <w:r w:rsidR="00190B96" w:rsidRPr="001232BF">
        <w:rPr>
          <w:rFonts w:cs="Arial"/>
          <w:i/>
          <w:szCs w:val="22"/>
        </w:rPr>
        <w:t xml:space="preserve"> challenge</w:t>
      </w:r>
      <w:r w:rsidRPr="001232BF">
        <w:rPr>
          <w:rFonts w:cs="Arial"/>
          <w:i/>
          <w:szCs w:val="22"/>
        </w:rPr>
        <w:t>.” –Jori, person with E</w:t>
      </w:r>
      <w:r w:rsidR="00AB738D">
        <w:rPr>
          <w:rFonts w:cs="Arial"/>
          <w:i/>
          <w:szCs w:val="22"/>
        </w:rPr>
        <w:t>oE</w:t>
      </w:r>
      <w:r w:rsidR="00AB738D" w:rsidRPr="00AB738D">
        <w:rPr>
          <w:rFonts w:cs="Arial"/>
          <w:i/>
          <w:szCs w:val="22"/>
          <w:vertAlign w:val="superscript"/>
        </w:rPr>
        <w:fldChar w:fldCharType="begin"/>
      </w:r>
      <w:r w:rsidR="00AB738D" w:rsidRPr="00AB738D">
        <w:rPr>
          <w:rFonts w:cs="Arial"/>
          <w:i/>
          <w:szCs w:val="22"/>
          <w:vertAlign w:val="superscript"/>
        </w:rPr>
        <w:instrText xml:space="preserve"> NOTEREF _Ref130990422 \h </w:instrText>
      </w:r>
      <w:r w:rsidR="00AB738D">
        <w:rPr>
          <w:rFonts w:cs="Arial"/>
          <w:i/>
          <w:szCs w:val="22"/>
          <w:vertAlign w:val="superscript"/>
        </w:rPr>
        <w:instrText xml:space="preserve"> \* MERGEFORMAT </w:instrText>
      </w:r>
      <w:r w:rsidR="00AB738D" w:rsidRPr="00AB738D">
        <w:rPr>
          <w:rFonts w:cs="Arial"/>
          <w:i/>
          <w:szCs w:val="22"/>
          <w:vertAlign w:val="superscript"/>
        </w:rPr>
      </w:r>
      <w:r w:rsidR="00AB738D" w:rsidRPr="00AB738D">
        <w:rPr>
          <w:rFonts w:cs="Arial"/>
          <w:i/>
          <w:szCs w:val="22"/>
          <w:vertAlign w:val="superscript"/>
        </w:rPr>
        <w:fldChar w:fldCharType="separate"/>
      </w:r>
      <w:r w:rsidR="00AB738D" w:rsidRPr="00AB738D">
        <w:rPr>
          <w:rFonts w:cs="Arial"/>
          <w:i/>
          <w:szCs w:val="22"/>
          <w:vertAlign w:val="superscript"/>
        </w:rPr>
        <w:t>28</w:t>
      </w:r>
      <w:r w:rsidR="00AB738D" w:rsidRPr="00AB738D">
        <w:rPr>
          <w:rFonts w:cs="Arial"/>
          <w:i/>
          <w:szCs w:val="22"/>
          <w:vertAlign w:val="superscript"/>
        </w:rPr>
        <w:fldChar w:fldCharType="end"/>
      </w:r>
    </w:p>
    <w:p w14:paraId="4E43EFBA" w14:textId="77777777" w:rsidR="009472A2" w:rsidRPr="001232BF" w:rsidRDefault="009472A2" w:rsidP="005C76AD">
      <w:pPr>
        <w:ind w:left="720"/>
        <w:rPr>
          <w:rFonts w:cs="Arial"/>
          <w:i/>
          <w:szCs w:val="22"/>
        </w:rPr>
      </w:pPr>
    </w:p>
    <w:p w14:paraId="1F509ADF" w14:textId="34FAEAC2" w:rsidR="00ED79D3" w:rsidRPr="001232BF" w:rsidRDefault="009472A2" w:rsidP="005C76AD">
      <w:pPr>
        <w:ind w:left="720"/>
        <w:rPr>
          <w:rFonts w:cs="Arial"/>
          <w:i/>
          <w:szCs w:val="22"/>
        </w:rPr>
      </w:pPr>
      <w:r w:rsidRPr="001232BF">
        <w:rPr>
          <w:rFonts w:cs="Arial"/>
          <w:i/>
          <w:szCs w:val="22"/>
        </w:rPr>
        <w:t xml:space="preserve">“My husband has </w:t>
      </w:r>
      <w:proofErr w:type="spellStart"/>
      <w:r w:rsidRPr="001232BF">
        <w:rPr>
          <w:rFonts w:cs="Arial"/>
          <w:i/>
          <w:szCs w:val="22"/>
        </w:rPr>
        <w:t>EoE</w:t>
      </w:r>
      <w:proofErr w:type="spellEnd"/>
      <w:r w:rsidRPr="001232BF">
        <w:rPr>
          <w:rFonts w:cs="Arial"/>
          <w:i/>
          <w:szCs w:val="22"/>
        </w:rPr>
        <w:t xml:space="preserve">. And then three of our four kids. Charlie is eleven; and Gage is nine; and Tinley is six. The kids </w:t>
      </w:r>
      <w:proofErr w:type="gramStart"/>
      <w:r w:rsidRPr="001232BF">
        <w:rPr>
          <w:rFonts w:cs="Arial"/>
          <w:i/>
          <w:szCs w:val="22"/>
        </w:rPr>
        <w:t>definitely have</w:t>
      </w:r>
      <w:proofErr w:type="gramEnd"/>
      <w:r w:rsidRPr="001232BF">
        <w:rPr>
          <w:rFonts w:cs="Arial"/>
          <w:i/>
          <w:szCs w:val="22"/>
        </w:rPr>
        <w:t xml:space="preserve"> different takes on the disease. With Charlie not having a feeding tube</w:t>
      </w:r>
      <w:r w:rsidR="00516C86">
        <w:rPr>
          <w:rFonts w:cs="Arial"/>
          <w:i/>
          <w:szCs w:val="22"/>
        </w:rPr>
        <w:t>,</w:t>
      </w:r>
      <w:r w:rsidRPr="001232BF">
        <w:rPr>
          <w:rFonts w:cs="Arial"/>
          <w:i/>
          <w:szCs w:val="22"/>
        </w:rPr>
        <w:t xml:space="preserve"> he has a lot more in his diet</w:t>
      </w:r>
      <w:r w:rsidR="00516C86">
        <w:rPr>
          <w:rFonts w:cs="Arial"/>
          <w:i/>
          <w:szCs w:val="22"/>
        </w:rPr>
        <w:t>;</w:t>
      </w:r>
      <w:r w:rsidRPr="001232BF">
        <w:rPr>
          <w:rFonts w:cs="Arial"/>
          <w:i/>
          <w:szCs w:val="22"/>
        </w:rPr>
        <w:t xml:space="preserve"> it’s easier for him. Gage hates all of it. He hates the disease</w:t>
      </w:r>
      <w:r w:rsidR="00516C86">
        <w:rPr>
          <w:rFonts w:cs="Arial"/>
          <w:i/>
          <w:szCs w:val="22"/>
        </w:rPr>
        <w:t>,</w:t>
      </w:r>
      <w:r w:rsidRPr="001232BF">
        <w:rPr>
          <w:rFonts w:cs="Arial"/>
          <w:i/>
          <w:szCs w:val="22"/>
        </w:rPr>
        <w:t xml:space="preserve"> and he hates that he has a feeding tube, and he wants it to all go away.” </w:t>
      </w:r>
      <w:r w:rsidR="005C76AD" w:rsidRPr="001232BF">
        <w:rPr>
          <w:rFonts w:cs="Arial"/>
          <w:i/>
          <w:szCs w:val="22"/>
        </w:rPr>
        <w:t>–</w:t>
      </w:r>
      <w:r w:rsidRPr="001232BF">
        <w:rPr>
          <w:rFonts w:cs="Arial"/>
          <w:i/>
          <w:szCs w:val="22"/>
        </w:rPr>
        <w:t>Kara</w:t>
      </w:r>
      <w:r w:rsidR="005C76AD" w:rsidRPr="001232BF">
        <w:rPr>
          <w:rFonts w:cs="Arial"/>
          <w:i/>
          <w:szCs w:val="22"/>
        </w:rPr>
        <w:t>,</w:t>
      </w:r>
      <w:r w:rsidRPr="001232BF">
        <w:rPr>
          <w:rFonts w:cs="Arial"/>
          <w:i/>
          <w:szCs w:val="22"/>
        </w:rPr>
        <w:t xml:space="preserve"> caregiver to family with EoE</w:t>
      </w:r>
      <w:r w:rsidR="00AB738D" w:rsidRPr="00AB738D">
        <w:rPr>
          <w:rFonts w:cs="Arial"/>
          <w:i/>
          <w:szCs w:val="22"/>
          <w:vertAlign w:val="superscript"/>
        </w:rPr>
        <w:fldChar w:fldCharType="begin"/>
      </w:r>
      <w:r w:rsidR="00AB738D" w:rsidRPr="00AB738D">
        <w:rPr>
          <w:rFonts w:cs="Arial"/>
          <w:i/>
          <w:szCs w:val="22"/>
          <w:vertAlign w:val="superscript"/>
        </w:rPr>
        <w:instrText xml:space="preserve"> NOTEREF _Ref130990422 \h  \* MERGEFORMAT </w:instrText>
      </w:r>
      <w:r w:rsidR="00AB738D" w:rsidRPr="00AB738D">
        <w:rPr>
          <w:rFonts w:cs="Arial"/>
          <w:i/>
          <w:szCs w:val="22"/>
          <w:vertAlign w:val="superscript"/>
        </w:rPr>
      </w:r>
      <w:r w:rsidR="00AB738D" w:rsidRPr="00AB738D">
        <w:rPr>
          <w:rFonts w:cs="Arial"/>
          <w:i/>
          <w:szCs w:val="22"/>
          <w:vertAlign w:val="superscript"/>
        </w:rPr>
        <w:fldChar w:fldCharType="separate"/>
      </w:r>
      <w:r w:rsidR="00AB738D" w:rsidRPr="00AB738D">
        <w:rPr>
          <w:rFonts w:cs="Arial"/>
          <w:i/>
          <w:szCs w:val="22"/>
          <w:vertAlign w:val="superscript"/>
        </w:rPr>
        <w:t>28</w:t>
      </w:r>
      <w:r w:rsidR="00AB738D" w:rsidRPr="00AB738D">
        <w:rPr>
          <w:rFonts w:cs="Arial"/>
          <w:i/>
          <w:szCs w:val="22"/>
          <w:vertAlign w:val="superscript"/>
        </w:rPr>
        <w:fldChar w:fldCharType="end"/>
      </w:r>
      <w:r w:rsidR="00ED79D3" w:rsidRPr="00211A42">
        <w:rPr>
          <w:rFonts w:cs="Arial"/>
          <w:szCs w:val="22"/>
          <w:vertAlign w:val="superscript"/>
        </w:rPr>
        <w:tab/>
      </w:r>
    </w:p>
    <w:p w14:paraId="6EB02073" w14:textId="77777777" w:rsidR="00A43930" w:rsidRPr="001232BF" w:rsidRDefault="00A43930" w:rsidP="00B45BE6">
      <w:pPr>
        <w:rPr>
          <w:rFonts w:cs="Arial"/>
          <w:b/>
          <w:szCs w:val="22"/>
        </w:rPr>
      </w:pPr>
    </w:p>
    <w:p w14:paraId="10C215F7" w14:textId="19ECF315" w:rsidR="00E80EA7" w:rsidRDefault="00E80EA7" w:rsidP="00B45BE6">
      <w:pPr>
        <w:rPr>
          <w:rFonts w:cs="Arial"/>
          <w:b/>
          <w:szCs w:val="22"/>
        </w:rPr>
      </w:pPr>
      <w:r w:rsidRPr="001232BF">
        <w:rPr>
          <w:rFonts w:cs="Arial"/>
          <w:b/>
          <w:szCs w:val="22"/>
        </w:rPr>
        <w:t xml:space="preserve">Visuals of esophageal impact before and after Dupixent: </w:t>
      </w:r>
    </w:p>
    <w:p w14:paraId="2CEB61E0" w14:textId="77777777" w:rsidR="00DC04C8" w:rsidRPr="001232BF" w:rsidRDefault="00DC04C8" w:rsidP="00B45BE6">
      <w:pPr>
        <w:rPr>
          <w:rFonts w:cs="Arial"/>
          <w:b/>
          <w:szCs w:val="22"/>
        </w:rPr>
      </w:pPr>
    </w:p>
    <w:p w14:paraId="725230DB" w14:textId="5D65EE37" w:rsidR="00ED79D3" w:rsidRPr="001232BF" w:rsidRDefault="00593337" w:rsidP="00B45BE6">
      <w:pPr>
        <w:rPr>
          <w:rFonts w:cs="Arial"/>
          <w:b/>
          <w:szCs w:val="22"/>
        </w:rPr>
      </w:pPr>
      <w:r w:rsidRPr="001232BF">
        <w:rPr>
          <w:rFonts w:cs="Arial"/>
          <w:b/>
          <w:szCs w:val="22"/>
        </w:rPr>
        <w:t xml:space="preserve">Before </w:t>
      </w:r>
    </w:p>
    <w:p w14:paraId="36A47492" w14:textId="4AA30384" w:rsidR="005037E2" w:rsidRPr="001232BF" w:rsidRDefault="00863315" w:rsidP="00B45BE6">
      <w:pPr>
        <w:rPr>
          <w:rFonts w:cs="Arial"/>
          <w:b/>
          <w:szCs w:val="22"/>
        </w:rPr>
      </w:pPr>
      <w:r w:rsidRPr="001232BF">
        <w:rPr>
          <w:rFonts w:cs="Arial"/>
          <w:b/>
          <w:noProof/>
          <w:szCs w:val="22"/>
        </w:rPr>
        <w:drawing>
          <wp:inline distT="0" distB="0" distL="0" distR="0" wp14:anchorId="5B2618DB" wp14:editId="3E12CD3E">
            <wp:extent cx="1916582" cy="1511885"/>
            <wp:effectExtent l="0" t="0" r="7620" b="0"/>
            <wp:docPr id="1026" name="Picture 1026" descr="Graphical user interface&#10;&#10;Description automatically generated">
              <a:extLst xmlns:a="http://schemas.openxmlformats.org/drawingml/2006/main">
                <a:ext uri="{FF2B5EF4-FFF2-40B4-BE49-F238E27FC236}">
                  <a16:creationId xmlns:a16="http://schemas.microsoft.com/office/drawing/2014/main" id="{CA7E103A-E029-4449-9C62-9620EE9E9B3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1" descr="Graphical user interface&#10;&#10;Description automatically generated">
                      <a:extLst>
                        <a:ext uri="{FF2B5EF4-FFF2-40B4-BE49-F238E27FC236}">
                          <a16:creationId xmlns:a16="http://schemas.microsoft.com/office/drawing/2014/main" id="{CA7E103A-E029-4449-9C62-9620EE9E9B30}"/>
                        </a:ext>
                      </a:extLst>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22493" cy="1516548"/>
                    </a:xfrm>
                    <a:prstGeom prst="rect">
                      <a:avLst/>
                    </a:prstGeom>
                    <a:noFill/>
                    <a:ln>
                      <a:noFill/>
                    </a:ln>
                  </pic:spPr>
                </pic:pic>
              </a:graphicData>
            </a:graphic>
          </wp:inline>
        </w:drawing>
      </w:r>
      <w:r w:rsidR="00593337" w:rsidRPr="001232BF">
        <w:rPr>
          <w:rFonts w:cs="Arial"/>
          <w:b/>
          <w:noProof/>
          <w:szCs w:val="22"/>
        </w:rPr>
        <w:drawing>
          <wp:inline distT="0" distB="0" distL="0" distR="0" wp14:anchorId="3CCF5257" wp14:editId="099810B9">
            <wp:extent cx="1838382" cy="1477671"/>
            <wp:effectExtent l="0" t="0" r="9525" b="8255"/>
            <wp:docPr id="1027" name="Picture 1027" descr="Graphical user interface&#10;&#10;Description automatically generated with low confidence">
              <a:extLst xmlns:a="http://schemas.openxmlformats.org/drawingml/2006/main">
                <a:ext uri="{FF2B5EF4-FFF2-40B4-BE49-F238E27FC236}">
                  <a16:creationId xmlns:a16="http://schemas.microsoft.com/office/drawing/2014/main" id="{1E5135DC-46F3-4BAD-9E2C-56F9D718C74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2" descr="Graphical user interface&#10;&#10;Description automatically generated with low confidence">
                      <a:extLst>
                        <a:ext uri="{FF2B5EF4-FFF2-40B4-BE49-F238E27FC236}">
                          <a16:creationId xmlns:a16="http://schemas.microsoft.com/office/drawing/2014/main" id="{1E5135DC-46F3-4BAD-9E2C-56F9D718C74C}"/>
                        </a:ext>
                      </a:extLst>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845708" cy="1483560"/>
                    </a:xfrm>
                    <a:prstGeom prst="rect">
                      <a:avLst/>
                    </a:prstGeom>
                    <a:noFill/>
                    <a:ln>
                      <a:noFill/>
                    </a:ln>
                  </pic:spPr>
                </pic:pic>
              </a:graphicData>
            </a:graphic>
          </wp:inline>
        </w:drawing>
      </w:r>
    </w:p>
    <w:p w14:paraId="6ACAC275" w14:textId="3D20590E" w:rsidR="00593337" w:rsidRPr="001232BF" w:rsidRDefault="00593337" w:rsidP="00B45BE6">
      <w:pPr>
        <w:rPr>
          <w:rFonts w:cs="Arial"/>
          <w:b/>
          <w:szCs w:val="22"/>
        </w:rPr>
      </w:pPr>
    </w:p>
    <w:p w14:paraId="1D05483A" w14:textId="7BA47A5F" w:rsidR="00593337" w:rsidRPr="001232BF" w:rsidRDefault="00593337" w:rsidP="00B45BE6">
      <w:pPr>
        <w:rPr>
          <w:rFonts w:cs="Arial"/>
          <w:b/>
          <w:szCs w:val="22"/>
        </w:rPr>
      </w:pPr>
      <w:r w:rsidRPr="001232BF">
        <w:rPr>
          <w:rFonts w:cs="Arial"/>
          <w:b/>
          <w:szCs w:val="22"/>
        </w:rPr>
        <w:t xml:space="preserve">After </w:t>
      </w:r>
    </w:p>
    <w:p w14:paraId="09AED3CD" w14:textId="33F673D6" w:rsidR="00593337" w:rsidRPr="001232BF" w:rsidRDefault="00B51024" w:rsidP="00B45BE6">
      <w:pPr>
        <w:rPr>
          <w:rFonts w:cs="Arial"/>
          <w:b/>
          <w:szCs w:val="22"/>
        </w:rPr>
      </w:pPr>
      <w:r w:rsidRPr="001232BF">
        <w:rPr>
          <w:rFonts w:cs="Arial"/>
          <w:b/>
          <w:noProof/>
          <w:szCs w:val="22"/>
        </w:rPr>
        <w:drawing>
          <wp:inline distT="0" distB="0" distL="0" distR="0" wp14:anchorId="1A1D21AC" wp14:editId="71AF2749">
            <wp:extent cx="1704442" cy="1377468"/>
            <wp:effectExtent l="0" t="0" r="0" b="0"/>
            <wp:docPr id="1028" name="Picture 1028" descr="A picture containing calendar&#10;&#10;Description automatically generated">
              <a:extLst xmlns:a="http://schemas.openxmlformats.org/drawingml/2006/main">
                <a:ext uri="{FF2B5EF4-FFF2-40B4-BE49-F238E27FC236}">
                  <a16:creationId xmlns:a16="http://schemas.microsoft.com/office/drawing/2014/main" id="{55EBFE2B-B84D-4105-BBD4-0448A5A7E80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3" descr="A picture containing calendar&#10;&#10;Description automatically generated">
                      <a:extLst>
                        <a:ext uri="{FF2B5EF4-FFF2-40B4-BE49-F238E27FC236}">
                          <a16:creationId xmlns:a16="http://schemas.microsoft.com/office/drawing/2014/main" id="{55EBFE2B-B84D-4105-BBD4-0448A5A7E80F}"/>
                        </a:ext>
                      </a:extLst>
                    </pic:cNv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09224" cy="1381332"/>
                    </a:xfrm>
                    <a:prstGeom prst="rect">
                      <a:avLst/>
                    </a:prstGeom>
                    <a:noFill/>
                    <a:ln>
                      <a:noFill/>
                    </a:ln>
                  </pic:spPr>
                </pic:pic>
              </a:graphicData>
            </a:graphic>
          </wp:inline>
        </w:drawing>
      </w:r>
      <w:r w:rsidRPr="001232BF">
        <w:rPr>
          <w:rFonts w:cs="Arial"/>
          <w:b/>
          <w:noProof/>
          <w:szCs w:val="22"/>
        </w:rPr>
        <w:drawing>
          <wp:inline distT="0" distB="0" distL="0" distR="0" wp14:anchorId="1C36ED92" wp14:editId="5399FC2A">
            <wp:extent cx="1653235" cy="1336084"/>
            <wp:effectExtent l="0" t="0" r="4445" b="0"/>
            <wp:docPr id="1029" name="Picture 1029" descr="Map&#10;&#10;Description automatically generated with low confidence">
              <a:extLst xmlns:a="http://schemas.openxmlformats.org/drawingml/2006/main">
                <a:ext uri="{FF2B5EF4-FFF2-40B4-BE49-F238E27FC236}">
                  <a16:creationId xmlns:a16="http://schemas.microsoft.com/office/drawing/2014/main" id="{912C19A3-697B-4491-8674-2F213FDC963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 name="Picture 4" descr="Map&#10;&#10;Description automatically generated with low confidence">
                      <a:extLst>
                        <a:ext uri="{FF2B5EF4-FFF2-40B4-BE49-F238E27FC236}">
                          <a16:creationId xmlns:a16="http://schemas.microsoft.com/office/drawing/2014/main" id="{912C19A3-697B-4491-8674-2F213FDC963D}"/>
                        </a:ext>
                      </a:extLst>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58205" cy="1340101"/>
                    </a:xfrm>
                    <a:prstGeom prst="rect">
                      <a:avLst/>
                    </a:prstGeom>
                    <a:noFill/>
                    <a:ln>
                      <a:noFill/>
                    </a:ln>
                  </pic:spPr>
                </pic:pic>
              </a:graphicData>
            </a:graphic>
          </wp:inline>
        </w:drawing>
      </w:r>
    </w:p>
    <w:p w14:paraId="10C69A3C" w14:textId="77777777" w:rsidR="00D05C3C" w:rsidRPr="001232BF" w:rsidRDefault="00D05C3C" w:rsidP="00B45BE6">
      <w:pPr>
        <w:rPr>
          <w:rFonts w:cs="Arial"/>
          <w:b/>
          <w:szCs w:val="22"/>
        </w:rPr>
      </w:pPr>
    </w:p>
    <w:p w14:paraId="2D58AA61" w14:textId="4938367C" w:rsidR="00AC3F5B" w:rsidRPr="001232BF" w:rsidRDefault="00043379" w:rsidP="00B45BE6">
      <w:pPr>
        <w:rPr>
          <w:rFonts w:cs="Arial"/>
          <w:b/>
          <w:szCs w:val="22"/>
        </w:rPr>
      </w:pPr>
      <w:r w:rsidRPr="001232BF">
        <w:rPr>
          <w:rFonts w:cs="Arial"/>
          <w:b/>
          <w:szCs w:val="22"/>
        </w:rPr>
        <w:t xml:space="preserve">Dupixent is the first and only </w:t>
      </w:r>
      <w:r w:rsidR="002B3D5C" w:rsidRPr="001232BF">
        <w:rPr>
          <w:rFonts w:cs="Arial"/>
          <w:b/>
          <w:szCs w:val="22"/>
        </w:rPr>
        <w:t>treatment indicated for prurigo nodularis.</w:t>
      </w:r>
      <w:r w:rsidR="00A043E8" w:rsidRPr="00A043E8">
        <w:rPr>
          <w:rFonts w:cs="Arial"/>
          <w:b/>
          <w:szCs w:val="22"/>
          <w:vertAlign w:val="superscript"/>
        </w:rPr>
        <w:fldChar w:fldCharType="begin"/>
      </w:r>
      <w:r w:rsidR="00A043E8" w:rsidRPr="00A043E8">
        <w:rPr>
          <w:rFonts w:cs="Arial"/>
          <w:b/>
          <w:szCs w:val="22"/>
          <w:vertAlign w:val="superscript"/>
        </w:rPr>
        <w:instrText xml:space="preserve"> NOTEREF _Ref130989114 \h </w:instrText>
      </w:r>
      <w:r w:rsidR="00A043E8">
        <w:rPr>
          <w:rFonts w:cs="Arial"/>
          <w:b/>
          <w:szCs w:val="22"/>
          <w:vertAlign w:val="superscript"/>
        </w:rPr>
        <w:instrText xml:space="preserve"> \* MERGEFORMAT </w:instrText>
      </w:r>
      <w:r w:rsidR="00A043E8" w:rsidRPr="00A043E8">
        <w:rPr>
          <w:rFonts w:cs="Arial"/>
          <w:b/>
          <w:szCs w:val="22"/>
          <w:vertAlign w:val="superscript"/>
        </w:rPr>
      </w:r>
      <w:r w:rsidR="00A043E8" w:rsidRPr="00A043E8">
        <w:rPr>
          <w:rFonts w:cs="Arial"/>
          <w:b/>
          <w:szCs w:val="22"/>
          <w:vertAlign w:val="superscript"/>
        </w:rPr>
        <w:fldChar w:fldCharType="separate"/>
      </w:r>
      <w:r w:rsidR="00BD6594">
        <w:rPr>
          <w:rFonts w:cs="Arial"/>
          <w:bCs/>
          <w:szCs w:val="22"/>
          <w:vertAlign w:val="superscript"/>
        </w:rPr>
        <w:t>.</w:t>
      </w:r>
      <w:r w:rsidR="00A043E8" w:rsidRPr="00A043E8">
        <w:rPr>
          <w:rFonts w:cs="Arial"/>
          <w:b/>
          <w:szCs w:val="22"/>
          <w:vertAlign w:val="superscript"/>
        </w:rPr>
        <w:fldChar w:fldCharType="end"/>
      </w:r>
      <w:r w:rsidR="002B3D5C" w:rsidRPr="00A043E8">
        <w:rPr>
          <w:rFonts w:cs="Arial"/>
          <w:b/>
          <w:szCs w:val="22"/>
          <w:vertAlign w:val="superscript"/>
        </w:rPr>
        <w:t xml:space="preserve"> </w:t>
      </w:r>
      <w:r w:rsidR="002B3D5C" w:rsidRPr="001232BF">
        <w:rPr>
          <w:rFonts w:cs="Arial"/>
          <w:b/>
          <w:szCs w:val="22"/>
        </w:rPr>
        <w:t>Although it is a rare disease, it has one of the highest impacts on quality of life amongst inflammatory skin diseases due to the extreme itch it causes.</w:t>
      </w:r>
      <w:r w:rsidR="005C4EA0">
        <w:rPr>
          <w:rStyle w:val="EndnoteReference"/>
          <w:rFonts w:cs="Arial"/>
          <w:b/>
          <w:szCs w:val="22"/>
        </w:rPr>
        <w:endnoteReference w:id="54"/>
      </w:r>
      <w:r w:rsidR="005C4EA0">
        <w:rPr>
          <w:rFonts w:cs="Arial"/>
          <w:b/>
          <w:szCs w:val="22"/>
          <w:vertAlign w:val="superscript"/>
        </w:rPr>
        <w:t>,</w:t>
      </w:r>
      <w:r w:rsidR="00162F03">
        <w:rPr>
          <w:rStyle w:val="EndnoteReference"/>
          <w:rFonts w:cs="Arial"/>
          <w:b/>
          <w:szCs w:val="22"/>
        </w:rPr>
        <w:endnoteReference w:id="55"/>
      </w:r>
      <w:r w:rsidR="002B3D5C" w:rsidRPr="001232BF">
        <w:rPr>
          <w:rFonts w:cs="Arial"/>
          <w:b/>
          <w:szCs w:val="22"/>
        </w:rPr>
        <w:t xml:space="preserve"> </w:t>
      </w:r>
      <w:r w:rsidR="00E73101" w:rsidRPr="001232BF">
        <w:rPr>
          <w:rFonts w:cs="Arial"/>
          <w:b/>
          <w:szCs w:val="22"/>
        </w:rPr>
        <w:t xml:space="preserve">Patients with </w:t>
      </w:r>
      <w:r w:rsidR="006C533D" w:rsidRPr="001232BF">
        <w:rPr>
          <w:rFonts w:cs="Arial"/>
          <w:b/>
          <w:szCs w:val="22"/>
        </w:rPr>
        <w:t>prurigo nodularis</w:t>
      </w:r>
      <w:r w:rsidR="00E73101" w:rsidRPr="001232BF">
        <w:rPr>
          <w:rFonts w:cs="Arial"/>
          <w:b/>
          <w:szCs w:val="22"/>
        </w:rPr>
        <w:t xml:space="preserve"> saw significant reductions in itch and skin lesions, two of the key </w:t>
      </w:r>
      <w:r w:rsidR="006B7AEF" w:rsidRPr="001232BF">
        <w:rPr>
          <w:rFonts w:cs="Arial"/>
          <w:b/>
          <w:szCs w:val="22"/>
        </w:rPr>
        <w:t>signs and symptoms of disease.</w:t>
      </w:r>
      <w:r w:rsidR="00D76694" w:rsidRPr="00D76694">
        <w:rPr>
          <w:rFonts w:cs="Arial"/>
          <w:b/>
          <w:szCs w:val="22"/>
          <w:vertAlign w:val="superscript"/>
        </w:rPr>
        <w:fldChar w:fldCharType="begin"/>
      </w:r>
      <w:r w:rsidR="00D76694" w:rsidRPr="00D76694">
        <w:rPr>
          <w:rFonts w:cs="Arial"/>
          <w:b/>
          <w:szCs w:val="22"/>
          <w:vertAlign w:val="superscript"/>
        </w:rPr>
        <w:instrText xml:space="preserve"> NOTEREF _Ref130996788 \h  \* MERGEFORMAT </w:instrText>
      </w:r>
      <w:r w:rsidR="00D76694" w:rsidRPr="00D76694">
        <w:rPr>
          <w:rFonts w:cs="Arial"/>
          <w:b/>
          <w:szCs w:val="22"/>
          <w:vertAlign w:val="superscript"/>
        </w:rPr>
      </w:r>
      <w:r w:rsidR="00D76694" w:rsidRPr="00D76694">
        <w:rPr>
          <w:rFonts w:cs="Arial"/>
          <w:b/>
          <w:szCs w:val="22"/>
          <w:vertAlign w:val="superscript"/>
        </w:rPr>
        <w:fldChar w:fldCharType="separate"/>
      </w:r>
      <w:r w:rsidR="00D76694" w:rsidRPr="00D76694">
        <w:rPr>
          <w:rFonts w:cs="Arial"/>
          <w:b/>
          <w:szCs w:val="22"/>
          <w:vertAlign w:val="superscript"/>
        </w:rPr>
        <w:t>18</w:t>
      </w:r>
      <w:r w:rsidR="00D76694" w:rsidRPr="00D76694">
        <w:rPr>
          <w:rFonts w:cs="Arial"/>
          <w:b/>
          <w:szCs w:val="22"/>
          <w:vertAlign w:val="superscript"/>
        </w:rPr>
        <w:fldChar w:fldCharType="end"/>
      </w:r>
      <w:r w:rsidR="00877B91" w:rsidRPr="00877B91">
        <w:rPr>
          <w:rFonts w:cs="Arial"/>
          <w:b/>
          <w:szCs w:val="22"/>
          <w:vertAlign w:val="superscript"/>
        </w:rPr>
        <w:t xml:space="preserve"> </w:t>
      </w:r>
    </w:p>
    <w:p w14:paraId="64A4D9A6" w14:textId="4EF5F868" w:rsidR="005015CB" w:rsidRPr="001232BF" w:rsidRDefault="005015CB" w:rsidP="00B45BE6">
      <w:pPr>
        <w:rPr>
          <w:rFonts w:cs="Arial"/>
          <w:b/>
          <w:szCs w:val="22"/>
        </w:rPr>
      </w:pPr>
    </w:p>
    <w:p w14:paraId="4D478333" w14:textId="2B3B56F7" w:rsidR="00112C1F" w:rsidRPr="001232BF" w:rsidRDefault="002F1463" w:rsidP="009F41BB">
      <w:pPr>
        <w:ind w:left="720"/>
        <w:rPr>
          <w:rFonts w:cs="Arial"/>
          <w:i/>
          <w:szCs w:val="22"/>
        </w:rPr>
      </w:pPr>
      <w:r w:rsidRPr="001232BF">
        <w:rPr>
          <w:rFonts w:cs="Arial"/>
          <w:i/>
          <w:szCs w:val="22"/>
        </w:rPr>
        <w:t xml:space="preserve">A 51-year-old woman </w:t>
      </w:r>
      <w:r w:rsidR="00081AA4" w:rsidRPr="001232BF">
        <w:rPr>
          <w:rFonts w:cs="Arial"/>
          <w:i/>
          <w:szCs w:val="22"/>
        </w:rPr>
        <w:t xml:space="preserve">with prurigo nodularis was experiencing intense itch, had multiple skin </w:t>
      </w:r>
      <w:proofErr w:type="gramStart"/>
      <w:r w:rsidR="00081AA4" w:rsidRPr="001232BF">
        <w:rPr>
          <w:rFonts w:cs="Arial"/>
          <w:i/>
          <w:szCs w:val="22"/>
        </w:rPr>
        <w:t>lesions</w:t>
      </w:r>
      <w:proofErr w:type="gramEnd"/>
      <w:r w:rsidR="00081AA4" w:rsidRPr="001232BF">
        <w:rPr>
          <w:rFonts w:cs="Arial"/>
          <w:i/>
          <w:szCs w:val="22"/>
        </w:rPr>
        <w:t xml:space="preserve"> and reported negative impact on daily life activities and sleep impairment</w:t>
      </w:r>
      <w:r w:rsidR="00EA6F3F" w:rsidRPr="001232BF">
        <w:rPr>
          <w:rFonts w:cs="Arial"/>
          <w:szCs w:val="22"/>
        </w:rPr>
        <w:t xml:space="preserve"> </w:t>
      </w:r>
      <w:r w:rsidR="00EA6F3F" w:rsidRPr="001232BF">
        <w:rPr>
          <w:rFonts w:cs="Arial"/>
          <w:i/>
          <w:szCs w:val="22"/>
        </w:rPr>
        <w:t>in the last 20 years, during which multiple topical and immunosuppressive treatments had been unsuccessful</w:t>
      </w:r>
      <w:r w:rsidR="00081AA4" w:rsidRPr="001232BF">
        <w:rPr>
          <w:rFonts w:cs="Arial"/>
          <w:i/>
          <w:szCs w:val="22"/>
        </w:rPr>
        <w:t xml:space="preserve">. </w:t>
      </w:r>
      <w:r w:rsidR="002F4C01" w:rsidRPr="001232BF">
        <w:rPr>
          <w:rFonts w:cs="Arial"/>
          <w:i/>
          <w:szCs w:val="22"/>
        </w:rPr>
        <w:t>A</w:t>
      </w:r>
      <w:r w:rsidR="000C5E59" w:rsidRPr="001232BF">
        <w:rPr>
          <w:rFonts w:cs="Arial"/>
          <w:i/>
          <w:szCs w:val="22"/>
        </w:rPr>
        <w:t xml:space="preserve">fter three months of treatment with Dupixent, </w:t>
      </w:r>
      <w:r w:rsidR="00081AA4" w:rsidRPr="001232BF">
        <w:rPr>
          <w:rFonts w:cs="Arial"/>
          <w:i/>
          <w:szCs w:val="22"/>
        </w:rPr>
        <w:t>she had</w:t>
      </w:r>
      <w:r w:rsidR="00C83533" w:rsidRPr="001232BF">
        <w:rPr>
          <w:rFonts w:cs="Arial"/>
          <w:i/>
          <w:szCs w:val="22"/>
        </w:rPr>
        <w:t xml:space="preserve"> a</w:t>
      </w:r>
      <w:r w:rsidR="002C4B2C" w:rsidRPr="001232BF">
        <w:rPr>
          <w:rFonts w:cs="Arial"/>
          <w:i/>
          <w:szCs w:val="22"/>
        </w:rPr>
        <w:t xml:space="preserve"> substantial reduction in itch</w:t>
      </w:r>
      <w:r w:rsidR="00175757" w:rsidRPr="001232BF">
        <w:rPr>
          <w:rFonts w:cs="Arial"/>
          <w:i/>
          <w:szCs w:val="22"/>
        </w:rPr>
        <w:t xml:space="preserve"> with only two active skin lesions. The clinical benefit continued up to 18 months, at which point she was asymptomatic and had no side effects from treatment. </w:t>
      </w:r>
      <w:r w:rsidR="00687A32">
        <w:rPr>
          <w:rStyle w:val="EndnoteReference"/>
          <w:rFonts w:cs="Arial"/>
          <w:i/>
          <w:szCs w:val="22"/>
        </w:rPr>
        <w:endnoteReference w:id="56"/>
      </w:r>
    </w:p>
    <w:p w14:paraId="45348BD5" w14:textId="77777777" w:rsidR="00EC27BD" w:rsidRDefault="00EC27BD" w:rsidP="00B45BE6">
      <w:pPr>
        <w:rPr>
          <w:rFonts w:cs="Arial"/>
          <w:i/>
          <w:szCs w:val="22"/>
        </w:rPr>
      </w:pPr>
    </w:p>
    <w:p w14:paraId="749C73D7" w14:textId="77777777" w:rsidR="00EC27BD" w:rsidRDefault="00EC27BD" w:rsidP="00B45BE6">
      <w:pPr>
        <w:rPr>
          <w:rFonts w:cs="Arial"/>
          <w:i/>
          <w:szCs w:val="22"/>
        </w:rPr>
      </w:pPr>
    </w:p>
    <w:p w14:paraId="0E73815D" w14:textId="77777777" w:rsidR="00EC27BD" w:rsidRDefault="00EC27BD" w:rsidP="00B45BE6">
      <w:pPr>
        <w:rPr>
          <w:rFonts w:cs="Arial"/>
          <w:i/>
          <w:szCs w:val="22"/>
        </w:rPr>
      </w:pPr>
    </w:p>
    <w:p w14:paraId="44AFC9D9" w14:textId="77777777" w:rsidR="00EC27BD" w:rsidRDefault="00EC27BD" w:rsidP="00B45BE6">
      <w:pPr>
        <w:rPr>
          <w:rFonts w:cs="Arial"/>
          <w:i/>
          <w:szCs w:val="22"/>
        </w:rPr>
      </w:pPr>
    </w:p>
    <w:p w14:paraId="65C59D99" w14:textId="77777777" w:rsidR="00EC27BD" w:rsidRDefault="00EC27BD" w:rsidP="00B45BE6">
      <w:pPr>
        <w:rPr>
          <w:rFonts w:cs="Arial"/>
          <w:i/>
          <w:szCs w:val="22"/>
        </w:rPr>
      </w:pPr>
    </w:p>
    <w:p w14:paraId="25919FFB" w14:textId="77777777" w:rsidR="00EC27BD" w:rsidRPr="001232BF" w:rsidRDefault="00EC27BD" w:rsidP="00B45BE6">
      <w:pPr>
        <w:rPr>
          <w:rFonts w:cs="Arial"/>
          <w:b/>
          <w:szCs w:val="22"/>
        </w:rPr>
      </w:pPr>
    </w:p>
    <w:p w14:paraId="259C5EC9" w14:textId="180413B8" w:rsidR="002968F3" w:rsidRPr="001232BF" w:rsidRDefault="002968F3" w:rsidP="00B45BE6">
      <w:pPr>
        <w:rPr>
          <w:rFonts w:cs="Arial"/>
          <w:b/>
          <w:szCs w:val="22"/>
        </w:rPr>
      </w:pPr>
      <w:r w:rsidRPr="001232BF">
        <w:rPr>
          <w:rFonts w:cs="Arial"/>
          <w:b/>
          <w:szCs w:val="22"/>
        </w:rPr>
        <w:lastRenderedPageBreak/>
        <w:t>Before Dupixent Treatment</w:t>
      </w:r>
      <w:r w:rsidR="00EC27BD">
        <w:rPr>
          <w:rFonts w:cs="Arial"/>
          <w:b/>
          <w:szCs w:val="22"/>
        </w:rPr>
        <w:t xml:space="preserve"> </w:t>
      </w:r>
      <w:r w:rsidRPr="001232BF">
        <w:rPr>
          <w:rFonts w:cs="Arial"/>
          <w:b/>
          <w:szCs w:val="22"/>
        </w:rPr>
        <w:t>After 18 Months</w:t>
      </w:r>
    </w:p>
    <w:p w14:paraId="320A1179" w14:textId="6A27DCA8" w:rsidR="005015CB" w:rsidRPr="001232BF" w:rsidRDefault="002968F3" w:rsidP="00B45BE6">
      <w:pPr>
        <w:rPr>
          <w:rFonts w:cs="Arial"/>
          <w:b/>
          <w:szCs w:val="22"/>
        </w:rPr>
      </w:pPr>
      <w:r w:rsidRPr="001232BF">
        <w:rPr>
          <w:rFonts w:cs="Arial"/>
          <w:noProof/>
          <w:szCs w:val="22"/>
        </w:rPr>
        <w:drawing>
          <wp:inline distT="0" distB="0" distL="0" distR="0" wp14:anchorId="44BC2F63" wp14:editId="6CEA0DFF">
            <wp:extent cx="4648200" cy="1609725"/>
            <wp:effectExtent l="0" t="0" r="0" b="9525"/>
            <wp:docPr id="2" name="Picture 2" descr="Figure thumbnail g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ure thumbnail gr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648200" cy="1609725"/>
                    </a:xfrm>
                    <a:prstGeom prst="rect">
                      <a:avLst/>
                    </a:prstGeom>
                    <a:noFill/>
                    <a:ln>
                      <a:noFill/>
                    </a:ln>
                  </pic:spPr>
                </pic:pic>
              </a:graphicData>
            </a:graphic>
          </wp:inline>
        </w:drawing>
      </w:r>
    </w:p>
    <w:p w14:paraId="17FCCF53" w14:textId="77777777" w:rsidR="006B7AEF" w:rsidRPr="001232BF" w:rsidRDefault="006B7AEF" w:rsidP="00B45BE6">
      <w:pPr>
        <w:rPr>
          <w:rFonts w:cs="Arial"/>
          <w:b/>
          <w:szCs w:val="22"/>
        </w:rPr>
      </w:pPr>
    </w:p>
    <w:p w14:paraId="7A5BCAB6" w14:textId="76311671" w:rsidR="001D32F8" w:rsidRPr="001232BF" w:rsidRDefault="001D32F8" w:rsidP="009F41BB">
      <w:pPr>
        <w:ind w:left="720"/>
        <w:rPr>
          <w:rFonts w:cs="Arial"/>
          <w:i/>
          <w:szCs w:val="22"/>
        </w:rPr>
      </w:pPr>
      <w:r w:rsidRPr="001232BF">
        <w:rPr>
          <w:rFonts w:cs="Arial"/>
          <w:i/>
          <w:szCs w:val="22"/>
        </w:rPr>
        <w:t>A 65-year-old man with prurigo nodularis presented with lesions on his lower extremities, groin and trunk</w:t>
      </w:r>
      <w:r w:rsidR="000A0584">
        <w:rPr>
          <w:rFonts w:cs="Arial"/>
          <w:i/>
          <w:szCs w:val="22"/>
        </w:rPr>
        <w:t xml:space="preserve"> had been</w:t>
      </w:r>
      <w:r w:rsidRPr="001232BF">
        <w:rPr>
          <w:rFonts w:cs="Arial"/>
          <w:i/>
          <w:szCs w:val="22"/>
        </w:rPr>
        <w:t xml:space="preserve"> previous</w:t>
      </w:r>
      <w:r w:rsidR="000A0584">
        <w:rPr>
          <w:rFonts w:cs="Arial"/>
          <w:i/>
          <w:szCs w:val="22"/>
        </w:rPr>
        <w:t>ly and unsuccessfully treated with</w:t>
      </w:r>
      <w:r w:rsidRPr="001232BF">
        <w:rPr>
          <w:rFonts w:cs="Arial"/>
          <w:i/>
          <w:szCs w:val="22"/>
        </w:rPr>
        <w:t xml:space="preserve"> phototherapy, thalidomide, and topical corticosteroids. After one month of treatment with Dupixent, he had significant improvement in itch and skin lesions, and did not report any adverse events.</w:t>
      </w:r>
      <w:r w:rsidR="00A774AF">
        <w:rPr>
          <w:rStyle w:val="EndnoteReference"/>
          <w:rFonts w:cs="Arial"/>
          <w:i/>
          <w:szCs w:val="22"/>
        </w:rPr>
        <w:endnoteReference w:id="57"/>
      </w:r>
      <w:r w:rsidR="00EC27BD">
        <w:rPr>
          <w:rFonts w:cs="Arial"/>
          <w:i/>
          <w:szCs w:val="22"/>
        </w:rPr>
        <w:t xml:space="preserve"> </w:t>
      </w:r>
    </w:p>
    <w:p w14:paraId="3C437FE2" w14:textId="393CF5C4" w:rsidR="0029488A" w:rsidRPr="001232BF" w:rsidRDefault="0029488A" w:rsidP="001D32F8">
      <w:pPr>
        <w:jc w:val="center"/>
        <w:rPr>
          <w:rFonts w:cs="Arial"/>
          <w:i/>
          <w:szCs w:val="22"/>
        </w:rPr>
      </w:pPr>
    </w:p>
    <w:p w14:paraId="72AD34B8" w14:textId="2F0C270C" w:rsidR="0029488A" w:rsidRPr="001232BF" w:rsidRDefault="0029488A" w:rsidP="001D32F8">
      <w:pPr>
        <w:jc w:val="center"/>
        <w:rPr>
          <w:rFonts w:cs="Arial"/>
          <w:i/>
          <w:szCs w:val="22"/>
        </w:rPr>
      </w:pPr>
      <w:r w:rsidRPr="001232BF">
        <w:rPr>
          <w:rFonts w:cs="Arial"/>
          <w:noProof/>
          <w:szCs w:val="22"/>
        </w:rPr>
        <w:drawing>
          <wp:inline distT="0" distB="0" distL="0" distR="0" wp14:anchorId="42B8A4B0" wp14:editId="784B42C2">
            <wp:extent cx="4943475" cy="3003055"/>
            <wp:effectExtent l="0" t="0" r="0" b="6985"/>
            <wp:docPr id="7" name="Picture 7" descr="A close-up of a person's leg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close-up of a person's legs&#10;&#10;Description automatically generated with low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952616" cy="3008608"/>
                    </a:xfrm>
                    <a:prstGeom prst="rect">
                      <a:avLst/>
                    </a:prstGeom>
                    <a:noFill/>
                    <a:ln>
                      <a:noFill/>
                    </a:ln>
                  </pic:spPr>
                </pic:pic>
              </a:graphicData>
            </a:graphic>
          </wp:inline>
        </w:drawing>
      </w:r>
    </w:p>
    <w:p w14:paraId="0660AB91" w14:textId="77777777" w:rsidR="001D32F8" w:rsidRPr="001232BF" w:rsidRDefault="001D32F8" w:rsidP="00B45BE6">
      <w:pPr>
        <w:rPr>
          <w:rFonts w:cs="Arial"/>
          <w:b/>
          <w:szCs w:val="22"/>
        </w:rPr>
      </w:pPr>
    </w:p>
    <w:p w14:paraId="54CD2B09" w14:textId="39DAA3CB" w:rsidR="00AE4728" w:rsidRPr="00963A5A" w:rsidRDefault="00290621" w:rsidP="00B45BE6">
      <w:pPr>
        <w:rPr>
          <w:rFonts w:cs="Arial"/>
          <w:szCs w:val="22"/>
        </w:rPr>
      </w:pPr>
      <w:r w:rsidRPr="001232BF">
        <w:rPr>
          <w:rFonts w:cs="Arial"/>
          <w:b/>
          <w:szCs w:val="22"/>
        </w:rPr>
        <w:t xml:space="preserve">Additionally, </w:t>
      </w:r>
      <w:r w:rsidR="00C27465" w:rsidRPr="001232BF">
        <w:rPr>
          <w:rFonts w:cs="Arial"/>
          <w:b/>
          <w:szCs w:val="22"/>
        </w:rPr>
        <w:t>Dupixent has as shown positive</w:t>
      </w:r>
      <w:r w:rsidR="008B0652" w:rsidRPr="001232BF">
        <w:rPr>
          <w:rFonts w:cs="Arial"/>
          <w:b/>
          <w:szCs w:val="22"/>
        </w:rPr>
        <w:t xml:space="preserve"> and clinically meaningful</w:t>
      </w:r>
      <w:r w:rsidR="00C27465" w:rsidRPr="001232BF">
        <w:rPr>
          <w:rFonts w:cs="Arial"/>
          <w:b/>
          <w:szCs w:val="22"/>
        </w:rPr>
        <w:t xml:space="preserve"> results in</w:t>
      </w:r>
      <w:r w:rsidRPr="001232BF">
        <w:rPr>
          <w:rFonts w:cs="Arial"/>
          <w:b/>
          <w:szCs w:val="22"/>
        </w:rPr>
        <w:t xml:space="preserve"> </w:t>
      </w:r>
      <w:r w:rsidR="006470D8" w:rsidRPr="001232BF">
        <w:rPr>
          <w:rFonts w:cs="Arial"/>
          <w:b/>
          <w:szCs w:val="22"/>
        </w:rPr>
        <w:t xml:space="preserve">an additional </w:t>
      </w:r>
      <w:r w:rsidRPr="001232BF">
        <w:rPr>
          <w:rFonts w:cs="Arial"/>
          <w:b/>
          <w:szCs w:val="22"/>
        </w:rPr>
        <w:t>skin disease</w:t>
      </w:r>
      <w:r w:rsidR="00642D20" w:rsidRPr="001232BF">
        <w:rPr>
          <w:rFonts w:cs="Arial"/>
          <w:b/>
          <w:szCs w:val="22"/>
        </w:rPr>
        <w:t xml:space="preserve"> in</w:t>
      </w:r>
      <w:r w:rsidRPr="001232BF">
        <w:rPr>
          <w:rFonts w:cs="Arial"/>
          <w:b/>
          <w:szCs w:val="22"/>
        </w:rPr>
        <w:t xml:space="preserve"> patients</w:t>
      </w:r>
      <w:r w:rsidR="00964E67" w:rsidRPr="001232BF">
        <w:rPr>
          <w:rFonts w:cs="Arial"/>
          <w:b/>
          <w:szCs w:val="22"/>
        </w:rPr>
        <w:t xml:space="preserve"> with chronic spontaneous urticaria</w:t>
      </w:r>
      <w:r w:rsidRPr="001232BF">
        <w:rPr>
          <w:rFonts w:cs="Arial"/>
          <w:b/>
          <w:szCs w:val="22"/>
        </w:rPr>
        <w:t xml:space="preserve"> who have failed standard</w:t>
      </w:r>
      <w:r w:rsidR="00904A09" w:rsidRPr="001232BF">
        <w:rPr>
          <w:rFonts w:cs="Arial"/>
          <w:b/>
          <w:szCs w:val="22"/>
        </w:rPr>
        <w:t>-</w:t>
      </w:r>
      <w:r w:rsidRPr="001232BF">
        <w:rPr>
          <w:rFonts w:cs="Arial"/>
          <w:b/>
          <w:szCs w:val="22"/>
        </w:rPr>
        <w:t>of</w:t>
      </w:r>
      <w:r w:rsidR="00904A09" w:rsidRPr="001232BF">
        <w:rPr>
          <w:rFonts w:cs="Arial"/>
          <w:b/>
          <w:szCs w:val="22"/>
        </w:rPr>
        <w:t>-</w:t>
      </w:r>
      <w:r w:rsidRPr="001232BF">
        <w:rPr>
          <w:rFonts w:cs="Arial"/>
          <w:b/>
          <w:szCs w:val="22"/>
        </w:rPr>
        <w:t>care</w:t>
      </w:r>
      <w:r w:rsidR="004B4A25" w:rsidRPr="001232BF">
        <w:rPr>
          <w:rFonts w:cs="Arial"/>
          <w:b/>
          <w:szCs w:val="22"/>
        </w:rPr>
        <w:t xml:space="preserve"> antihistamines</w:t>
      </w:r>
      <w:r w:rsidR="00487ECA" w:rsidRPr="001232BF">
        <w:rPr>
          <w:rFonts w:cs="Arial"/>
          <w:b/>
          <w:szCs w:val="22"/>
        </w:rPr>
        <w:t>, characterized by the sudden onset of hives on the skin and/or swelling deep under the skin.</w:t>
      </w:r>
      <w:r w:rsidR="00AE4728" w:rsidRPr="001232BF">
        <w:rPr>
          <w:rFonts w:cs="Arial"/>
          <w:b/>
          <w:szCs w:val="22"/>
        </w:rPr>
        <w:t xml:space="preserve"> </w:t>
      </w:r>
      <w:r w:rsidR="006470D8" w:rsidRPr="001232BF">
        <w:rPr>
          <w:rFonts w:cs="Arial"/>
          <w:b/>
          <w:szCs w:val="22"/>
        </w:rPr>
        <w:t xml:space="preserve">Based on these results, the FDA has accepted for review </w:t>
      </w:r>
      <w:r w:rsidR="000A0584">
        <w:rPr>
          <w:rFonts w:cs="Arial"/>
          <w:b/>
          <w:szCs w:val="22"/>
        </w:rPr>
        <w:t xml:space="preserve">the </w:t>
      </w:r>
      <w:r w:rsidR="00D728AA" w:rsidRPr="001232BF">
        <w:rPr>
          <w:rFonts w:cs="Arial"/>
          <w:b/>
          <w:szCs w:val="22"/>
        </w:rPr>
        <w:t>supplemental Biologics License Application for Dupixent to treat adults and adolescents aged 12 years and older with CSU</w:t>
      </w:r>
      <w:r w:rsidR="00AE6698" w:rsidRPr="001232BF">
        <w:rPr>
          <w:rFonts w:cs="Arial"/>
          <w:b/>
          <w:szCs w:val="22"/>
        </w:rPr>
        <w:t xml:space="preserve"> </w:t>
      </w:r>
      <w:r w:rsidR="00D728AA" w:rsidRPr="001232BF">
        <w:rPr>
          <w:rFonts w:cs="Arial"/>
          <w:b/>
          <w:szCs w:val="22"/>
        </w:rPr>
        <w:t>that is not adequately controlled with the current standard of care, H1 antihistamine treatment</w:t>
      </w:r>
      <w:r w:rsidR="00AE6698" w:rsidRPr="001232BF">
        <w:rPr>
          <w:rFonts w:cs="Arial"/>
          <w:b/>
          <w:szCs w:val="22"/>
        </w:rPr>
        <w:t>.</w:t>
      </w:r>
      <w:r w:rsidR="00D22043">
        <w:rPr>
          <w:rStyle w:val="EndnoteReference"/>
          <w:rFonts w:cs="Arial"/>
          <w:b/>
          <w:szCs w:val="22"/>
        </w:rPr>
        <w:endnoteReference w:id="58"/>
      </w:r>
    </w:p>
    <w:p w14:paraId="2F5ED9CD" w14:textId="77777777" w:rsidR="00AE4728" w:rsidRPr="00963A5A" w:rsidRDefault="00AE4728" w:rsidP="00B45BE6">
      <w:pPr>
        <w:rPr>
          <w:rFonts w:cs="Arial"/>
          <w:i/>
          <w:iCs/>
          <w:szCs w:val="22"/>
        </w:rPr>
      </w:pPr>
    </w:p>
    <w:p w14:paraId="0C0E52F1" w14:textId="5896499F" w:rsidR="00AC3E2D" w:rsidRPr="00E67DE5" w:rsidRDefault="00B45BE6" w:rsidP="00464A76">
      <w:pPr>
        <w:pStyle w:val="Default"/>
        <w:rPr>
          <w:sz w:val="22"/>
          <w:szCs w:val="22"/>
        </w:rPr>
      </w:pPr>
      <w:r w:rsidRPr="00963A5A">
        <w:rPr>
          <w:sz w:val="22"/>
          <w:szCs w:val="22"/>
        </w:rPr>
        <w:t xml:space="preserve">We believe that future generations will look back and regard Dupixent as a significant landmark in the management of chronic type 2 inflammatory conditions. This biological treatment is a tangible demonstration of how addressing the root cause of a problem can </w:t>
      </w:r>
      <w:proofErr w:type="gramStart"/>
      <w:r w:rsidR="000A0584">
        <w:rPr>
          <w:sz w:val="22"/>
          <w:szCs w:val="22"/>
        </w:rPr>
        <w:t>lead</w:t>
      </w:r>
      <w:proofErr w:type="gramEnd"/>
      <w:r w:rsidR="000A0584">
        <w:rPr>
          <w:sz w:val="22"/>
          <w:szCs w:val="22"/>
        </w:rPr>
        <w:t xml:space="preserve"> to the invention of </w:t>
      </w:r>
      <w:r w:rsidRPr="00963A5A">
        <w:rPr>
          <w:sz w:val="22"/>
          <w:szCs w:val="22"/>
        </w:rPr>
        <w:t xml:space="preserve">exciting, multi-tasking </w:t>
      </w:r>
      <w:r w:rsidR="000A0584">
        <w:rPr>
          <w:sz w:val="22"/>
          <w:szCs w:val="22"/>
        </w:rPr>
        <w:t xml:space="preserve">and </w:t>
      </w:r>
      <w:r w:rsidRPr="00963A5A">
        <w:rPr>
          <w:sz w:val="22"/>
          <w:szCs w:val="22"/>
        </w:rPr>
        <w:t>innovative therapies for diseases with high unmet medical needs.</w:t>
      </w:r>
    </w:p>
    <w:p w14:paraId="1C908CB8" w14:textId="77777777" w:rsidR="00AC3E2D" w:rsidRPr="00963A5A" w:rsidRDefault="00AC3E2D" w:rsidP="00B45BE6">
      <w:pPr>
        <w:pStyle w:val="Default"/>
        <w:rPr>
          <w:sz w:val="22"/>
          <w:szCs w:val="22"/>
        </w:rPr>
      </w:pPr>
    </w:p>
    <w:p w14:paraId="707325EA" w14:textId="77777777" w:rsidR="00B45BE6" w:rsidRPr="00963A5A" w:rsidRDefault="00B45BE6" w:rsidP="00584446">
      <w:pPr>
        <w:pStyle w:val="ListParagraph"/>
        <w:ind w:left="0"/>
        <w:contextualSpacing w:val="0"/>
        <w:rPr>
          <w:rFonts w:cs="Arial"/>
          <w:szCs w:val="22"/>
        </w:rPr>
      </w:pPr>
    </w:p>
    <w:p w14:paraId="26C25617" w14:textId="757D5465" w:rsidR="005A1E9D" w:rsidRPr="00184723" w:rsidRDefault="06C30700" w:rsidP="0A2B1532">
      <w:pPr>
        <w:pBdr>
          <w:bottom w:val="single" w:sz="4" w:space="1" w:color="auto"/>
        </w:pBdr>
        <w:spacing w:line="242" w:lineRule="atLeast"/>
        <w:rPr>
          <w:rFonts w:eastAsia="Times New Roman" w:cs="Arial"/>
          <w:i/>
          <w:iCs/>
          <w:color w:val="000000"/>
        </w:rPr>
      </w:pPr>
      <w:r w:rsidRPr="0A2B1532">
        <w:rPr>
          <w:rFonts w:eastAsia="Times New Roman" w:cs="Arial"/>
          <w:i/>
          <w:iCs/>
          <w:color w:val="000000" w:themeColor="text1"/>
        </w:rPr>
        <w:t>References</w:t>
      </w:r>
    </w:p>
    <w:sectPr w:rsidR="005A1E9D" w:rsidRPr="00184723" w:rsidSect="00936454">
      <w:headerReference w:type="default" r:id="rId27"/>
      <w:endnotePr>
        <w:numFmt w:val="decimal"/>
        <w:numRestart w:val="eachSect"/>
      </w:endnotePr>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24E210" w14:textId="77777777" w:rsidR="00461BAE" w:rsidRDefault="00461BAE" w:rsidP="00E56F71">
      <w:r>
        <w:separator/>
      </w:r>
    </w:p>
  </w:endnote>
  <w:endnote w:type="continuationSeparator" w:id="0">
    <w:p w14:paraId="7D3ECDDF" w14:textId="77777777" w:rsidR="00461BAE" w:rsidRDefault="00461BAE" w:rsidP="00E56F71">
      <w:r>
        <w:continuationSeparator/>
      </w:r>
    </w:p>
  </w:endnote>
  <w:endnote w:type="continuationNotice" w:id="1">
    <w:p w14:paraId="03231EAF" w14:textId="77777777" w:rsidR="00461BAE" w:rsidRDefault="00461BAE"/>
  </w:endnote>
  <w:endnote w:id="2">
    <w:p w14:paraId="5491A253" w14:textId="77777777" w:rsidR="00C44705" w:rsidRDefault="00C44705" w:rsidP="00C44705">
      <w:pPr>
        <w:pStyle w:val="EndnoteText"/>
      </w:pPr>
      <w:r>
        <w:rPr>
          <w:rStyle w:val="EndnoteReference"/>
        </w:rPr>
        <w:endnoteRef/>
      </w:r>
      <w:r>
        <w:t xml:space="preserve"> </w:t>
      </w:r>
      <w:r w:rsidRPr="00204543">
        <w:t>Dupixent Prescribing Information. March 2023.</w:t>
      </w:r>
    </w:p>
  </w:endnote>
  <w:endnote w:id="3">
    <w:p w14:paraId="5C0A3903" w14:textId="2D20EE56" w:rsidR="00E84DAF" w:rsidRDefault="00E84DAF">
      <w:pPr>
        <w:pStyle w:val="EndnoteText"/>
      </w:pPr>
      <w:r>
        <w:rPr>
          <w:rStyle w:val="EndnoteReference"/>
        </w:rPr>
        <w:endnoteRef/>
      </w:r>
      <w:r>
        <w:t xml:space="preserve"> </w:t>
      </w:r>
      <w:r w:rsidRPr="00E84DAF">
        <w:t>Gandhi, Namita A., et al. Targeting key proximal drivers of type 2 inflammation in disease. </w:t>
      </w:r>
      <w:r w:rsidRPr="00E84DAF">
        <w:rPr>
          <w:i/>
          <w:iCs/>
        </w:rPr>
        <w:t xml:space="preserve">Nature reviews </w:t>
      </w:r>
      <w:r w:rsidR="00364788">
        <w:rPr>
          <w:i/>
          <w:iCs/>
        </w:rPr>
        <w:t>d</w:t>
      </w:r>
      <w:r w:rsidRPr="00E84DAF">
        <w:rPr>
          <w:i/>
          <w:iCs/>
        </w:rPr>
        <w:t>rug discovery</w:t>
      </w:r>
      <w:r w:rsidRPr="00E84DAF">
        <w:t> 15.1 (2016): 35-50.</w:t>
      </w:r>
    </w:p>
  </w:endnote>
  <w:endnote w:id="4">
    <w:p w14:paraId="41F52B39" w14:textId="49A0B00F" w:rsidR="00871743" w:rsidRDefault="00871743">
      <w:pPr>
        <w:pStyle w:val="EndnoteText"/>
      </w:pPr>
      <w:r>
        <w:rPr>
          <w:rStyle w:val="EndnoteReference"/>
        </w:rPr>
        <w:endnoteRef/>
      </w:r>
      <w:r>
        <w:t xml:space="preserve"> </w:t>
      </w:r>
      <w:r w:rsidRPr="00871743">
        <w:t>The emerging role of the Type 2 inflammatory cascade in atopic diseases. AJMC. https://www.ajmc.com/view/emerging-role-type-2-inflammatory-cascade-atopic-diseases. Accessed March 27, 2023.</w:t>
      </w:r>
    </w:p>
  </w:endnote>
  <w:endnote w:id="5">
    <w:p w14:paraId="0EBB69FE" w14:textId="6B05E8F4" w:rsidR="00660411" w:rsidRDefault="00660411">
      <w:pPr>
        <w:pStyle w:val="EndnoteText"/>
      </w:pPr>
      <w:r>
        <w:rPr>
          <w:rStyle w:val="EndnoteReference"/>
        </w:rPr>
        <w:endnoteRef/>
      </w:r>
      <w:r>
        <w:t xml:space="preserve"> </w:t>
      </w:r>
      <w:r w:rsidRPr="00660411">
        <w:t>Association AL. Asthma trends and burden. American Lung Association. https://www.lung.org/research/trends-in-lung-disease/asthma-trends-brief/trends-and-burden. Accessed March 27, 2023.</w:t>
      </w:r>
    </w:p>
  </w:endnote>
  <w:endnote w:id="6">
    <w:p w14:paraId="123B7A43" w14:textId="14FA4A76" w:rsidR="0022457B" w:rsidRDefault="0022457B">
      <w:pPr>
        <w:pStyle w:val="EndnoteText"/>
      </w:pPr>
      <w:r>
        <w:rPr>
          <w:rStyle w:val="EndnoteReference"/>
        </w:rPr>
        <w:endnoteRef/>
      </w:r>
      <w:r>
        <w:t xml:space="preserve"> </w:t>
      </w:r>
      <w:r w:rsidRPr="0022457B">
        <w:t xml:space="preserve">Bhatt, Surya P., et al. Dupilumab for COPD with Type 2 Inflammation Indicated by Eosinophil Counts. </w:t>
      </w:r>
      <w:r w:rsidRPr="0022457B">
        <w:rPr>
          <w:i/>
          <w:iCs/>
        </w:rPr>
        <w:t>New England Journal of Medicine</w:t>
      </w:r>
      <w:r w:rsidRPr="0022457B">
        <w:t xml:space="preserve"> (2023).</w:t>
      </w:r>
    </w:p>
  </w:endnote>
  <w:endnote w:id="7">
    <w:p w14:paraId="22886EAD" w14:textId="77777777" w:rsidR="005B6EB5" w:rsidRDefault="005B6EB5" w:rsidP="005B6EB5">
      <w:pPr>
        <w:pStyle w:val="EndnoteText"/>
      </w:pPr>
      <w:r>
        <w:rPr>
          <w:rStyle w:val="EndnoteReference"/>
        </w:rPr>
        <w:endnoteRef/>
      </w:r>
      <w:r>
        <w:t xml:space="preserve"> </w:t>
      </w:r>
      <w:r w:rsidRPr="00F206A8">
        <w:t>“</w:t>
      </w:r>
      <w:r w:rsidRPr="00575EE3">
        <w:t>DUPIXENT® (DUPILUMAB) DEMONSTRATES POTENTIAL TO BECOME FIRST BIOLOGIC TO TREAT COPD BY SHOWING SIGNIFICANT REDUCTION IN EXACERBATIONS IN PIVOTAL TRIAL</w:t>
      </w:r>
      <w:r w:rsidRPr="00F206A8">
        <w:t>. 2</w:t>
      </w:r>
      <w:r>
        <w:t>3</w:t>
      </w:r>
      <w:r w:rsidRPr="00F206A8">
        <w:t xml:space="preserve"> </w:t>
      </w:r>
      <w:r>
        <w:t>March 2023</w:t>
      </w:r>
      <w:r w:rsidRPr="00F206A8">
        <w:t xml:space="preserve">. Press Release. Accessed at: </w:t>
      </w:r>
      <w:hyperlink r:id="rId1" w:history="1">
        <w:r w:rsidRPr="00222A70">
          <w:rPr>
            <w:rStyle w:val="Hyperlink"/>
          </w:rPr>
          <w:t>https://investor.regeneron.com/news-releases/news-release-details/dupixentr-dupilumab-demonstrates-potential-become-first-biologic</w:t>
        </w:r>
      </w:hyperlink>
      <w:r>
        <w:t xml:space="preserve"> </w:t>
      </w:r>
    </w:p>
  </w:endnote>
  <w:endnote w:id="8">
    <w:p w14:paraId="0083B7E9" w14:textId="1488052F" w:rsidR="00183308" w:rsidRDefault="00183308">
      <w:pPr>
        <w:pStyle w:val="EndnoteText"/>
      </w:pPr>
      <w:r>
        <w:rPr>
          <w:rStyle w:val="EndnoteReference"/>
        </w:rPr>
        <w:endnoteRef/>
      </w:r>
      <w:r>
        <w:t xml:space="preserve"> </w:t>
      </w:r>
      <w:r w:rsidRPr="00183308">
        <w:t xml:space="preserve">Snapper CM, Finkelman FD, Paul WE. Regulation of IgG1 and </w:t>
      </w:r>
      <w:r w:rsidRPr="00183308">
        <w:t>IgE production by interleukin 4. Immunological reviews. 1988 Apr 1;102(1):51-75.</w:t>
      </w:r>
    </w:p>
  </w:endnote>
  <w:endnote w:id="9">
    <w:p w14:paraId="5772F44E" w14:textId="36115AE3" w:rsidR="00704157" w:rsidRDefault="00704157">
      <w:pPr>
        <w:pStyle w:val="EndnoteText"/>
      </w:pPr>
      <w:r>
        <w:rPr>
          <w:rStyle w:val="EndnoteReference"/>
        </w:rPr>
        <w:endnoteRef/>
      </w:r>
      <w:r>
        <w:t xml:space="preserve"> </w:t>
      </w:r>
      <w:r w:rsidRPr="00704157">
        <w:t xml:space="preserve">Aversa G, </w:t>
      </w:r>
      <w:r w:rsidRPr="00704157">
        <w:t>Punnonen J, Cocks BG, de Waal Malefyt R, Vega F, Zurawski SM, Zurawski G, De Vries JE. An interleukin 4 (IL-4) mutant protein inhibits both IL-4 or IL-13-induced human immunoglobulin G4 (IgG4) and IgE synthesis and B cell proliferation: support for a common component shared by IL-4 and IL-13 receptors. Journal of Experimental Medicine. 1993 Dec 1;178(6):2213-8.</w:t>
      </w:r>
    </w:p>
  </w:endnote>
  <w:endnote w:id="10">
    <w:p w14:paraId="6B069636" w14:textId="6DCEB918" w:rsidR="008850A7" w:rsidRDefault="008850A7">
      <w:pPr>
        <w:pStyle w:val="EndnoteText"/>
      </w:pPr>
      <w:r>
        <w:rPr>
          <w:rStyle w:val="EndnoteReference"/>
        </w:rPr>
        <w:endnoteRef/>
      </w:r>
      <w:r>
        <w:t xml:space="preserve"> </w:t>
      </w:r>
      <w:r w:rsidRPr="008850A7">
        <w:t>Economides, A. N. et al. Cytokine traps: multi-component, high-affinity blockers of cytokine action. Nat. Med. 9, 47–52 (2003)</w:t>
      </w:r>
    </w:p>
  </w:endnote>
  <w:endnote w:id="11">
    <w:p w14:paraId="39FFD977" w14:textId="515DB6BF" w:rsidR="008850A7" w:rsidRDefault="008850A7">
      <w:pPr>
        <w:pStyle w:val="EndnoteText"/>
      </w:pPr>
      <w:r>
        <w:rPr>
          <w:rStyle w:val="EndnoteReference"/>
        </w:rPr>
        <w:endnoteRef/>
      </w:r>
      <w:r>
        <w:t xml:space="preserve"> </w:t>
      </w:r>
      <w:r w:rsidR="004C67D3" w:rsidRPr="004C67D3">
        <w:t>Stahl N, Yancopoulos GD. The alphas, betas, and kinases of cytokine receptor complexes. Cell. 1993 Aug 27;74(4):587-90.</w:t>
      </w:r>
    </w:p>
  </w:endnote>
  <w:endnote w:id="12">
    <w:p w14:paraId="1FDDA2EA" w14:textId="741FFA4C" w:rsidR="00C44A33" w:rsidRDefault="00C44A33">
      <w:pPr>
        <w:pStyle w:val="EndnoteText"/>
      </w:pPr>
      <w:r>
        <w:rPr>
          <w:rStyle w:val="EndnoteReference"/>
        </w:rPr>
        <w:endnoteRef/>
      </w:r>
      <w:r>
        <w:t xml:space="preserve"> </w:t>
      </w:r>
      <w:r w:rsidRPr="00C44A33">
        <w:t xml:space="preserve">Corren J, Busse W, Meltzer EO, </w:t>
      </w:r>
      <w:r>
        <w:t>et al</w:t>
      </w:r>
      <w:r w:rsidRPr="00C44A33">
        <w:t>. A randomized, controlled, phase 2 study of AMG 317, an IL-4Ralpha antagonist, in patients with asthma. Am J Respir Crit Care Med. 2010 Apr 15;181(8):788-96. </w:t>
      </w:r>
    </w:p>
  </w:endnote>
  <w:endnote w:id="13">
    <w:p w14:paraId="4DFE6EA5" w14:textId="349DF47E" w:rsidR="00773C87" w:rsidRDefault="00773C87">
      <w:pPr>
        <w:pStyle w:val="EndnoteText"/>
      </w:pPr>
      <w:r>
        <w:rPr>
          <w:rStyle w:val="EndnoteReference"/>
        </w:rPr>
        <w:endnoteRef/>
      </w:r>
      <w:r>
        <w:t xml:space="preserve"> </w:t>
      </w:r>
      <w:r w:rsidRPr="00773C87">
        <w:t xml:space="preserve">Macdonald LE, Karow M, Stevens S, </w:t>
      </w:r>
      <w:r>
        <w:t>et al</w:t>
      </w:r>
      <w:r w:rsidRPr="00773C87">
        <w:t>. Precise and in situ genetic humanization of 6 Mb of mouse immunoglobulin genes. Proc Natl Acad Sci U S A. 2014 Apr 8;111(14):5147-52. </w:t>
      </w:r>
    </w:p>
  </w:endnote>
  <w:endnote w:id="14">
    <w:p w14:paraId="4EDA2F31" w14:textId="157F419B" w:rsidR="0054585B" w:rsidRDefault="0054585B">
      <w:pPr>
        <w:pStyle w:val="EndnoteText"/>
      </w:pPr>
      <w:r>
        <w:rPr>
          <w:rStyle w:val="EndnoteReference"/>
        </w:rPr>
        <w:endnoteRef/>
      </w:r>
      <w:r>
        <w:t xml:space="preserve"> </w:t>
      </w:r>
      <w:r w:rsidRPr="0054585B">
        <w:t xml:space="preserve">Murphy AJ, Macdonald LE, Stevens S, </w:t>
      </w:r>
      <w:r w:rsidR="00E42077">
        <w:t>et al</w:t>
      </w:r>
      <w:r w:rsidRPr="0054585B">
        <w:t>. Mice with megabase humanization of their immunoglobulin genes generate antibodies as efficiently as normal mice. Proc Natl Acad Sci U S A. 2014 Apr 8;111(14):5153-8. </w:t>
      </w:r>
    </w:p>
  </w:endnote>
  <w:endnote w:id="15">
    <w:p w14:paraId="4AACED93" w14:textId="2FFA5B6D" w:rsidR="00A97F7B" w:rsidRDefault="00A97F7B">
      <w:pPr>
        <w:pStyle w:val="EndnoteText"/>
      </w:pPr>
      <w:r>
        <w:rPr>
          <w:rStyle w:val="EndnoteReference"/>
        </w:rPr>
        <w:endnoteRef/>
      </w:r>
      <w:r>
        <w:t xml:space="preserve"> “</w:t>
      </w:r>
      <w:r w:rsidR="00066B95" w:rsidRPr="00066B95">
        <w:t>DUPIXENT® (DUPILUMAB) LATE-BREAKING PHASE 3 DATA PRESENTED AT UEG WEEK 2022 SHOWED SIGNIFICANT HISTOLOGICAL REMISSION OF EOSINOPHILIC ESOPHAGITIS (EOE) IN CHILDREN 1 TO 11 YEARS OLD</w:t>
      </w:r>
      <w:r w:rsidR="00066B95">
        <w:t xml:space="preserve">.” 11 October 2022. Press Release. Accessed at: </w:t>
      </w:r>
      <w:hyperlink r:id="rId2" w:history="1">
        <w:r w:rsidR="00066B95" w:rsidRPr="00222A70">
          <w:rPr>
            <w:rStyle w:val="Hyperlink"/>
          </w:rPr>
          <w:t>https://investor.regeneron.com/news-releases/news-release-details/dupixentr-dupilumab-late-breaking-phase-3-data-presented-ueg</w:t>
        </w:r>
      </w:hyperlink>
      <w:r w:rsidR="00066B95">
        <w:t xml:space="preserve"> </w:t>
      </w:r>
    </w:p>
  </w:endnote>
  <w:endnote w:id="16">
    <w:p w14:paraId="7CD922EA" w14:textId="4308ACC4" w:rsidR="00B45FB5" w:rsidRDefault="00B45FB5">
      <w:pPr>
        <w:pStyle w:val="EndnoteText"/>
      </w:pPr>
      <w:r>
        <w:rPr>
          <w:rStyle w:val="EndnoteReference"/>
        </w:rPr>
        <w:endnoteRef/>
      </w:r>
      <w:r>
        <w:t xml:space="preserve"> </w:t>
      </w:r>
      <w:r w:rsidRPr="00B45FB5">
        <w:t xml:space="preserve">LATE-BREAKING PHASE 3 DATA AT 2022 AAAAI ANNUAL MEETING SHOW DUPIXENT® (DUPILUMAB) SIGNIFICANTLY REDUCED ITCH AND HIVES IN PATIENTS WITH CHRONIC SPONTANEOUS URTICARIA.” 26 February 2022. Press Release. Accessed at: </w:t>
      </w:r>
      <w:hyperlink r:id="rId3" w:history="1">
        <w:r w:rsidRPr="00B45FB5">
          <w:rPr>
            <w:rStyle w:val="Hyperlink"/>
          </w:rPr>
          <w:t>https://investor.regeneron.com/news-releases/news-release-details/late-breaking-phase-3-data-2022-aaaai-annual-meeting-show</w:t>
        </w:r>
      </w:hyperlink>
    </w:p>
  </w:endnote>
  <w:endnote w:id="17">
    <w:p w14:paraId="6E4502DD" w14:textId="59A4A8BE" w:rsidR="00F31C03" w:rsidRDefault="00F31C03">
      <w:pPr>
        <w:pStyle w:val="EndnoteText"/>
      </w:pPr>
      <w:r>
        <w:rPr>
          <w:rStyle w:val="EndnoteReference"/>
        </w:rPr>
        <w:endnoteRef/>
      </w:r>
      <w:r>
        <w:t xml:space="preserve"> </w:t>
      </w:r>
      <w:r w:rsidRPr="00F31C03">
        <w:t>Valenzuela, D., Murphy, A., Frendewey, D. </w:t>
      </w:r>
      <w:r w:rsidRPr="00F31C03">
        <w:rPr>
          <w:i/>
          <w:iCs/>
        </w:rPr>
        <w:t>et al.</w:t>
      </w:r>
      <w:r w:rsidRPr="00F31C03">
        <w:t> High-throughput engineering of the mouse genome coupled with high-resolution expression analysis. </w:t>
      </w:r>
      <w:r w:rsidRPr="00F31C03">
        <w:rPr>
          <w:i/>
          <w:iCs/>
        </w:rPr>
        <w:t>Nat Biotechnol</w:t>
      </w:r>
      <w:r w:rsidRPr="00F31C03">
        <w:t> </w:t>
      </w:r>
      <w:r w:rsidRPr="00F31C03">
        <w:rPr>
          <w:b/>
          <w:bCs/>
        </w:rPr>
        <w:t>21</w:t>
      </w:r>
      <w:r w:rsidRPr="00F31C03">
        <w:t>, 652–659 (2003).</w:t>
      </w:r>
    </w:p>
  </w:endnote>
  <w:endnote w:id="18">
    <w:p w14:paraId="449AD25F" w14:textId="3A2D0646" w:rsidR="00743D15" w:rsidRDefault="00743D15" w:rsidP="00571C82">
      <w:pPr>
        <w:pStyle w:val="EndnoteText"/>
      </w:pPr>
      <w:r>
        <w:rPr>
          <w:rStyle w:val="EndnoteReference"/>
        </w:rPr>
        <w:endnoteRef/>
      </w:r>
      <w:r>
        <w:t xml:space="preserve"> </w:t>
      </w:r>
      <w:r w:rsidR="00571C82">
        <w:t>Eckert L, Gupta S, Gadkari A, Mahajan P, Gelfand JM. Burden of illness in adults with atopic dermatitis: Analysis of National Health and Wellness Survey data from France, Germany, Italy, Spain, and the United Kingdom. J Am Acad Dermatol. 2019;81(1):187-195.</w:t>
      </w:r>
    </w:p>
  </w:endnote>
  <w:endnote w:id="19">
    <w:p w14:paraId="3882601F" w14:textId="1531FFC9" w:rsidR="00FF6885" w:rsidRDefault="00FF6885" w:rsidP="008056EB">
      <w:pPr>
        <w:pStyle w:val="EndnoteText"/>
      </w:pPr>
      <w:r>
        <w:rPr>
          <w:rStyle w:val="EndnoteReference"/>
        </w:rPr>
        <w:endnoteRef/>
      </w:r>
      <w:r>
        <w:t xml:space="preserve"> </w:t>
      </w:r>
      <w:r w:rsidR="008056EB">
        <w:t>von Mutius E. The burden of childhood asthma. Arch Dis Child.2000;82 Suppl 2(Suppl 2</w:t>
      </w:r>
      <w:r w:rsidR="008056EB">
        <w:t>):II2-II5</w:t>
      </w:r>
    </w:p>
  </w:endnote>
  <w:endnote w:id="20">
    <w:p w14:paraId="49FCD6DA" w14:textId="6A8CE97C" w:rsidR="00D94F88" w:rsidRDefault="00D94F88">
      <w:pPr>
        <w:pStyle w:val="EndnoteText"/>
      </w:pPr>
      <w:r>
        <w:rPr>
          <w:rStyle w:val="EndnoteReference"/>
        </w:rPr>
        <w:endnoteRef/>
      </w:r>
      <w:r>
        <w:t xml:space="preserve"> </w:t>
      </w:r>
      <w:r w:rsidR="00DA7867" w:rsidRPr="00DA7867">
        <w:t>Stull DE, Roberts L, Frank L, Heithoff K. Relationship of nasal congestion with sleep, mood, and productivity. Curr Med Res Opin. 2007 Apr;23(4):811-9.</w:t>
      </w:r>
    </w:p>
  </w:endnote>
  <w:endnote w:id="21">
    <w:p w14:paraId="7D288288" w14:textId="462E4131" w:rsidR="008B654C" w:rsidRDefault="008B654C" w:rsidP="008B654C">
      <w:pPr>
        <w:pStyle w:val="EndnoteText"/>
      </w:pPr>
      <w:r>
        <w:rPr>
          <w:rStyle w:val="EndnoteReference"/>
        </w:rPr>
        <w:endnoteRef/>
      </w:r>
      <w:r>
        <w:t xml:space="preserve"> Pereira MP, et al. Chronic nodular prurigo: clinical profile and burden. A European cross</w:t>
      </w:r>
      <w:r>
        <w:rPr>
          <w:rFonts w:ascii="Cambria Math" w:hAnsi="Cambria Math" w:cs="Cambria Math"/>
        </w:rPr>
        <w:t>‐</w:t>
      </w:r>
      <w:r>
        <w:t>sectional study. [published online ahead of print, 2020 Feb 20]. J Eur Acad Dermatol Venereol. 2020.</w:t>
      </w:r>
    </w:p>
  </w:endnote>
  <w:endnote w:id="22">
    <w:p w14:paraId="359B3625" w14:textId="02DF0976" w:rsidR="00C2749D" w:rsidRDefault="00C2749D" w:rsidP="001D05B7">
      <w:pPr>
        <w:pStyle w:val="EndnoteText"/>
      </w:pPr>
      <w:r>
        <w:rPr>
          <w:rStyle w:val="EndnoteReference"/>
        </w:rPr>
        <w:endnoteRef/>
      </w:r>
      <w:r>
        <w:t xml:space="preserve"> </w:t>
      </w:r>
      <w:r w:rsidR="001D05B7">
        <w:t>Chehade M, et al. Phenotypic Characterization of Eosinophilic Esophagitis in a Large Multicenter Patient Population from the Consortium for Food Allergy Research. J Allergy Clin Immunol Pract. 2018;6(5):1534-1544.</w:t>
      </w:r>
    </w:p>
  </w:endnote>
  <w:endnote w:id="23">
    <w:p w14:paraId="17046D0A" w14:textId="02BF0206" w:rsidR="00E07A77" w:rsidRDefault="00E07A77">
      <w:pPr>
        <w:pStyle w:val="EndnoteText"/>
      </w:pPr>
      <w:r>
        <w:rPr>
          <w:rStyle w:val="EndnoteReference"/>
        </w:rPr>
        <w:endnoteRef/>
      </w:r>
      <w:r>
        <w:t xml:space="preserve"> </w:t>
      </w:r>
      <w:hyperlink r:id="rId4" w:history="1">
        <w:r w:rsidR="00D33063" w:rsidRPr="00222A70">
          <w:rPr>
            <w:rStyle w:val="Hyperlink"/>
          </w:rPr>
          <w:t>https://www.sanofi.com/dam/jcr:04c3d484-65fe-4615-9a0e-332b8a48e548/Epidemiology_Data_Sanofi_Immunology_Investor_Event_March_29_2022.pdf</w:t>
        </w:r>
      </w:hyperlink>
      <w:r w:rsidR="00D33063">
        <w:t xml:space="preserve"> </w:t>
      </w:r>
    </w:p>
  </w:endnote>
  <w:endnote w:id="24">
    <w:p w14:paraId="415AE722" w14:textId="167B589A" w:rsidR="00E34B93" w:rsidRDefault="00E34B93">
      <w:pPr>
        <w:pStyle w:val="EndnoteText"/>
      </w:pPr>
      <w:r>
        <w:rPr>
          <w:rStyle w:val="EndnoteReference"/>
        </w:rPr>
        <w:endnoteRef/>
      </w:r>
      <w:r>
        <w:t xml:space="preserve"> </w:t>
      </w:r>
      <w:r w:rsidRPr="00E34B93">
        <w:t>Schneider et al, AAAI 2013, Practice Parameter Update, page 296.</w:t>
      </w:r>
    </w:p>
  </w:endnote>
  <w:endnote w:id="25">
    <w:p w14:paraId="20CE13C3" w14:textId="0360871D" w:rsidR="00171244" w:rsidRDefault="00171244">
      <w:pPr>
        <w:pStyle w:val="EndnoteText"/>
      </w:pPr>
      <w:r>
        <w:rPr>
          <w:rStyle w:val="EndnoteReference"/>
        </w:rPr>
        <w:endnoteRef/>
      </w:r>
      <w:r>
        <w:t xml:space="preserve"> </w:t>
      </w:r>
      <w:r w:rsidRPr="00171244">
        <w:t>Eichenfield et al, AAD 2014, Guidelines of Care for Atopic Dermatitis, page 118.</w:t>
      </w:r>
    </w:p>
  </w:endnote>
  <w:endnote w:id="26">
    <w:p w14:paraId="565CFCD4" w14:textId="79594B28" w:rsidR="00905D4D" w:rsidRDefault="00905D4D">
      <w:pPr>
        <w:pStyle w:val="EndnoteText"/>
      </w:pPr>
      <w:r>
        <w:rPr>
          <w:rStyle w:val="EndnoteReference"/>
        </w:rPr>
        <w:endnoteRef/>
      </w:r>
      <w:r>
        <w:t xml:space="preserve"> </w:t>
      </w:r>
      <w:r w:rsidRPr="00905D4D">
        <w:t>Guideline to treatment, European Dermatology Forum. http://www.euroderm.org/edf/index.php/edf-guidelines/category/5-guidelines-miscellaneous?download=36:guideline-treatment-of-atopic-eczema-atopic-dermatitis.</w:t>
      </w:r>
    </w:p>
  </w:endnote>
  <w:endnote w:id="27">
    <w:p w14:paraId="021BE95C" w14:textId="28581A32" w:rsidR="00905D4D" w:rsidRDefault="00905D4D">
      <w:pPr>
        <w:pStyle w:val="EndnoteText"/>
      </w:pPr>
      <w:r>
        <w:rPr>
          <w:rStyle w:val="EndnoteReference"/>
        </w:rPr>
        <w:endnoteRef/>
      </w:r>
      <w:r>
        <w:t xml:space="preserve"> </w:t>
      </w:r>
      <w:r w:rsidRPr="00905D4D">
        <w:t>Gelmetti and Wolleberg, BJD 2014, Atopic dermatitis - all you can do from the outside. Page 19.</w:t>
      </w:r>
    </w:p>
  </w:endnote>
  <w:endnote w:id="28">
    <w:p w14:paraId="1185E9E4" w14:textId="38814939" w:rsidR="00A97B4A" w:rsidRDefault="00A97B4A">
      <w:pPr>
        <w:pStyle w:val="EndnoteText"/>
      </w:pPr>
      <w:r>
        <w:rPr>
          <w:rStyle w:val="EndnoteReference"/>
        </w:rPr>
        <w:endnoteRef/>
      </w:r>
      <w:r w:rsidR="00B20965" w:rsidRPr="00B20965">
        <w:t>National Institutes of Health (NIH). Handout on Health: Atopic Dermatitis (A type of eczema) 2013. http://www.niams.nih.gov/ Health_Info/Atopic_Dermatitis/default.asp. Accessed October 31, 2016.</w:t>
      </w:r>
      <w:r>
        <w:t xml:space="preserve"> </w:t>
      </w:r>
    </w:p>
  </w:endnote>
  <w:endnote w:id="29">
    <w:p w14:paraId="028AA910" w14:textId="23FB90C5" w:rsidR="00B20965" w:rsidRDefault="00B20965">
      <w:pPr>
        <w:pStyle w:val="EndnoteText"/>
      </w:pPr>
      <w:r>
        <w:rPr>
          <w:rStyle w:val="EndnoteReference"/>
        </w:rPr>
        <w:endnoteRef/>
      </w:r>
      <w:r>
        <w:t xml:space="preserve"> </w:t>
      </w:r>
      <w:r w:rsidR="00E37D41" w:rsidRPr="00E37D41">
        <w:t>Mount Sinai. Patient Care Atopic Dermatitis. Available at: http://www.mountsinai.org/patient-care/health-library/diseases-and-conditions/atopic-dermatitis#risk.</w:t>
      </w:r>
    </w:p>
  </w:endnote>
  <w:endnote w:id="30">
    <w:p w14:paraId="61B78A22" w14:textId="5C6F47E5" w:rsidR="00CC221F" w:rsidRDefault="00CC221F">
      <w:pPr>
        <w:pStyle w:val="EndnoteText"/>
      </w:pPr>
      <w:r>
        <w:rPr>
          <w:rStyle w:val="EndnoteReference"/>
        </w:rPr>
        <w:endnoteRef/>
      </w:r>
      <w:r>
        <w:t xml:space="preserve"> </w:t>
      </w:r>
      <w:r w:rsidR="0031102E" w:rsidRPr="0031102E">
        <w:t>TA82; Tacrolimus and pimecrolimus for atopic eczema</w:t>
      </w:r>
      <w:r w:rsidRPr="00CC221F">
        <w:t xml:space="preserve">. </w:t>
      </w:r>
      <w:r>
        <w:t>National Institute for Health and Care Excellence.</w:t>
      </w:r>
      <w:r w:rsidRPr="00CC221F">
        <w:t xml:space="preserve"> https://www.lung.org/research/trends-in-lung-disease/asthma-trends-brief/trends-and-burden. Accessed March </w:t>
      </w:r>
      <w:r>
        <w:t>30</w:t>
      </w:r>
      <w:r w:rsidRPr="00CC221F">
        <w:t>, 2023.</w:t>
      </w:r>
    </w:p>
  </w:endnote>
  <w:endnote w:id="31">
    <w:p w14:paraId="0DA7F548" w14:textId="62BF389A" w:rsidR="00E8064B" w:rsidRDefault="00E8064B">
      <w:pPr>
        <w:pStyle w:val="EndnoteText"/>
      </w:pPr>
      <w:r>
        <w:rPr>
          <w:rStyle w:val="EndnoteReference"/>
        </w:rPr>
        <w:endnoteRef/>
      </w:r>
      <w:r>
        <w:t xml:space="preserve"> </w:t>
      </w:r>
      <w:r w:rsidRPr="00E8064B">
        <w:t xml:space="preserve">Adamson AS. The Economics Burden of Atopic Dermatitis. Adv Exp Med Biol. </w:t>
      </w:r>
      <w:r w:rsidRPr="00E8064B">
        <w:t>2017;1027:79-92.</w:t>
      </w:r>
    </w:p>
  </w:endnote>
  <w:endnote w:id="32">
    <w:p w14:paraId="08CC8371" w14:textId="75D1228B" w:rsidR="00083D49" w:rsidRDefault="00083D49">
      <w:pPr>
        <w:pStyle w:val="EndnoteText"/>
      </w:pPr>
      <w:r>
        <w:rPr>
          <w:rStyle w:val="EndnoteReference"/>
        </w:rPr>
        <w:endnoteRef/>
      </w:r>
      <w:r>
        <w:t xml:space="preserve"> </w:t>
      </w:r>
      <w:r w:rsidRPr="00083D49">
        <w:t>Kimata H. Prevalence of suicidal ideation in patients with atopic dermatitis. Suicide Life Threat Behav. 2006 Feb;36(1):120-4.</w:t>
      </w:r>
    </w:p>
  </w:endnote>
  <w:endnote w:id="33">
    <w:p w14:paraId="1A3D36CA" w14:textId="6AF02757" w:rsidR="00C819D1" w:rsidRDefault="00C819D1">
      <w:pPr>
        <w:pStyle w:val="EndnoteText"/>
      </w:pPr>
      <w:r>
        <w:rPr>
          <w:rStyle w:val="EndnoteReference"/>
        </w:rPr>
        <w:endnoteRef/>
      </w:r>
      <w:r>
        <w:t xml:space="preserve"> </w:t>
      </w:r>
      <w:r w:rsidRPr="00C819D1">
        <w:t>Yaghmaie P, Koudelka CW, Simpson EL. Mental health comorbidity in patients with atopic dermatitis. J Allergy Clin Immunol. 2013 Feb;131(2):428-33.</w:t>
      </w:r>
    </w:p>
  </w:endnote>
  <w:endnote w:id="34">
    <w:p w14:paraId="3C7662DE" w14:textId="1285A22E" w:rsidR="00C819D1" w:rsidRDefault="00C819D1">
      <w:pPr>
        <w:pStyle w:val="EndnoteText"/>
      </w:pPr>
      <w:r>
        <w:rPr>
          <w:rStyle w:val="EndnoteReference"/>
        </w:rPr>
        <w:endnoteRef/>
      </w:r>
      <w:r>
        <w:t xml:space="preserve"> </w:t>
      </w:r>
      <w:r w:rsidR="00891D52" w:rsidRPr="00891D52">
        <w:t>Lee S, Shin A. Association of atopic dermatitis with depressive symptoms and suicidal behaviors among adolescents in Korea: the 2013 Korean Youth Risk Behavior Survey. BMC Psychiatry. 2017 Jan 3;17(1):3. </w:t>
      </w:r>
    </w:p>
  </w:endnote>
  <w:endnote w:id="35">
    <w:p w14:paraId="3A4388FA" w14:textId="38FE8990" w:rsidR="00DE1EE1" w:rsidRDefault="00DE1EE1">
      <w:pPr>
        <w:pStyle w:val="EndnoteText"/>
      </w:pPr>
      <w:r>
        <w:rPr>
          <w:rStyle w:val="EndnoteReference"/>
        </w:rPr>
        <w:endnoteRef/>
      </w:r>
      <w:r>
        <w:t xml:space="preserve"> </w:t>
      </w:r>
      <w:r w:rsidRPr="00204543">
        <w:t>Dupixent Prescribing Information. March 2023</w:t>
      </w:r>
    </w:p>
  </w:endnote>
  <w:endnote w:id="36">
    <w:p w14:paraId="1B4F072A" w14:textId="000AA75B" w:rsidR="00730DDD" w:rsidRDefault="00730DDD">
      <w:pPr>
        <w:pStyle w:val="EndnoteText"/>
      </w:pPr>
      <w:r>
        <w:rPr>
          <w:rStyle w:val="EndnoteReference"/>
        </w:rPr>
        <w:endnoteRef/>
      </w:r>
      <w:r>
        <w:t xml:space="preserve"> </w:t>
      </w:r>
      <w:r w:rsidRPr="00730DDD">
        <w:t xml:space="preserve">Simpson EL, Bieber T, Guttman-Yassky E, </w:t>
      </w:r>
      <w:r w:rsidR="00314F0B">
        <w:t>et al</w:t>
      </w:r>
      <w:r w:rsidRPr="00730DDD">
        <w:t>. Two Phase 3 Trials of Dupilumab versus Placebo in Atopic Dermatitis. N Engl J Med. 2016 Dec 15;375(24):2335-2348. </w:t>
      </w:r>
    </w:p>
  </w:endnote>
  <w:endnote w:id="37">
    <w:p w14:paraId="7BAB809B" w14:textId="5DA3F767" w:rsidR="00346EEC" w:rsidRDefault="00346EEC">
      <w:pPr>
        <w:pStyle w:val="EndnoteText"/>
      </w:pPr>
      <w:r>
        <w:rPr>
          <w:rStyle w:val="EndnoteReference"/>
        </w:rPr>
        <w:endnoteRef/>
      </w:r>
      <w:r>
        <w:t xml:space="preserve"> </w:t>
      </w:r>
      <w:r w:rsidRPr="00346EEC">
        <w:t xml:space="preserve">Price D, Fletcher M, van der Molen T. Asthma control and management in 8,000 European patients: the REcognise Asthma and LInk to Symptoms and Experience (REALISE) survey. NPJ Prim Care Respir Med </w:t>
      </w:r>
      <w:r w:rsidRPr="00346EEC">
        <w:t>2014;24:14009</w:t>
      </w:r>
    </w:p>
  </w:endnote>
  <w:endnote w:id="38">
    <w:p w14:paraId="5DE679DF" w14:textId="02F9493B" w:rsidR="001A16E7" w:rsidRDefault="001A16E7">
      <w:pPr>
        <w:pStyle w:val="EndnoteText"/>
      </w:pPr>
      <w:r>
        <w:rPr>
          <w:rStyle w:val="EndnoteReference"/>
        </w:rPr>
        <w:endnoteRef/>
      </w:r>
      <w:r>
        <w:t xml:space="preserve"> </w:t>
      </w:r>
      <w:r w:rsidR="00A67739" w:rsidRPr="00A67739">
        <w:t>Daugherty J et al. The impact of long-term systemic glucocorticoid use in severe asthma: A UK retrospective cohort analysis. J Asthma. 2017 Sep 19:1-8.</w:t>
      </w:r>
    </w:p>
  </w:endnote>
  <w:endnote w:id="39">
    <w:p w14:paraId="69CDEB01" w14:textId="5E6BD026" w:rsidR="00A67739" w:rsidRDefault="00A67739">
      <w:pPr>
        <w:pStyle w:val="EndnoteText"/>
      </w:pPr>
      <w:r>
        <w:rPr>
          <w:rStyle w:val="EndnoteReference"/>
        </w:rPr>
        <w:endnoteRef/>
      </w:r>
      <w:r>
        <w:t xml:space="preserve"> </w:t>
      </w:r>
      <w:r w:rsidR="00D23DE8" w:rsidRPr="00D23DE8">
        <w:t>Lefebvre et al. Burden of systemic glucocorticoid-related complications in severe asthma. Curr Med Res Opin. 2017 Jan;33(1):57-65.</w:t>
      </w:r>
    </w:p>
  </w:endnote>
  <w:endnote w:id="40">
    <w:p w14:paraId="47D7D30C" w14:textId="1303677A" w:rsidR="00D23DE8" w:rsidRDefault="00D23DE8">
      <w:pPr>
        <w:pStyle w:val="EndnoteText"/>
      </w:pPr>
      <w:r>
        <w:rPr>
          <w:rStyle w:val="EndnoteReference"/>
        </w:rPr>
        <w:endnoteRef/>
      </w:r>
      <w:r w:rsidR="00AA497C" w:rsidRPr="00AA497C">
        <w:t>Gl</w:t>
      </w:r>
      <w:r w:rsidR="00AA497C">
        <w:t>o</w:t>
      </w:r>
      <w:r w:rsidR="00AA497C" w:rsidRPr="00AA497C">
        <w:t xml:space="preserve">bal Initiative for Asthma (GINA). Global Strategy for Asthma Management and Prevention. 2022. Available at: </w:t>
      </w:r>
      <w:hyperlink r:id="rId5" w:history="1">
        <w:r w:rsidR="00AA497C" w:rsidRPr="00222A70">
          <w:rPr>
            <w:rStyle w:val="Hyperlink"/>
          </w:rPr>
          <w:t>https://ginasthma.org/wp-content/uploads/2022/05/GINA-Main-Report-2022-FINAL-22-05-03-WMS.pdf</w:t>
        </w:r>
      </w:hyperlink>
      <w:r w:rsidR="00EC27BD">
        <w:t xml:space="preserve">  </w:t>
      </w:r>
    </w:p>
  </w:endnote>
  <w:endnote w:id="41">
    <w:p w14:paraId="6F929A0C" w14:textId="6DBF53DC" w:rsidR="008B591B" w:rsidRDefault="008B591B">
      <w:pPr>
        <w:pStyle w:val="EndnoteText"/>
      </w:pPr>
      <w:r>
        <w:rPr>
          <w:rStyle w:val="EndnoteReference"/>
        </w:rPr>
        <w:endnoteRef/>
      </w:r>
      <w:r>
        <w:t xml:space="preserve"> </w:t>
      </w:r>
      <w:r w:rsidRPr="008B591B">
        <w:t xml:space="preserve">Fokkens, Wytske J., et al. "European position paper on rhinosinusitis and nasal polyps 2020." Rhinology </w:t>
      </w:r>
      <w:r w:rsidRPr="008B591B">
        <w:t>58.Supplement 29 (2020): 1-464.</w:t>
      </w:r>
    </w:p>
  </w:endnote>
  <w:endnote w:id="42">
    <w:p w14:paraId="07521376" w14:textId="1ABDE4E7" w:rsidR="00A34131" w:rsidRDefault="00A34131">
      <w:pPr>
        <w:pStyle w:val="EndnoteText"/>
      </w:pPr>
      <w:r>
        <w:rPr>
          <w:rStyle w:val="EndnoteReference"/>
        </w:rPr>
        <w:endnoteRef/>
      </w:r>
      <w:r>
        <w:t xml:space="preserve"> </w:t>
      </w:r>
      <w:r w:rsidR="005E33CD" w:rsidRPr="005E33CD">
        <w:t>Lucendo AJ, et al. Guidelines on eosinophilic esophagitis: evidence-based statements and recommendations for diagnosis and management in children and adults. United European Gastroenterol J. 2017;5(3):335-358.</w:t>
      </w:r>
    </w:p>
  </w:endnote>
  <w:endnote w:id="43">
    <w:p w14:paraId="78920DF1" w14:textId="37D6FCAE" w:rsidR="005E33CD" w:rsidRDefault="005E33CD">
      <w:pPr>
        <w:pStyle w:val="EndnoteText"/>
      </w:pPr>
      <w:r>
        <w:rPr>
          <w:rStyle w:val="EndnoteReference"/>
        </w:rPr>
        <w:endnoteRef/>
      </w:r>
      <w:r>
        <w:t xml:space="preserve"> </w:t>
      </w:r>
      <w:r w:rsidR="00252BFB" w:rsidRPr="00252BFB">
        <w:t xml:space="preserve">Mukkada V, et al. Health-Related Quality of Life and Costs Associated </w:t>
      </w:r>
      <w:r w:rsidR="00252BFB" w:rsidRPr="00252BFB">
        <w:t>With Eosinophilic Esophagitis: A Systematic Review. Clin Gastroenterol Hepatol. 2018;16(4):495-503.</w:t>
      </w:r>
    </w:p>
  </w:endnote>
  <w:endnote w:id="44">
    <w:p w14:paraId="15090D69" w14:textId="10DB9497" w:rsidR="00164AD5" w:rsidRDefault="00164AD5">
      <w:pPr>
        <w:pStyle w:val="EndnoteText"/>
      </w:pPr>
      <w:r>
        <w:rPr>
          <w:rStyle w:val="EndnoteReference"/>
        </w:rPr>
        <w:endnoteRef/>
      </w:r>
      <w:r>
        <w:t xml:space="preserve"> </w:t>
      </w:r>
      <w:r w:rsidR="0057302D" w:rsidRPr="0057302D">
        <w:t>Ständer, Hartmut F., et al. "Diagnostic and treatment algorithm for chronic nodular prurigo." Journal of the American Academy of Dermatology 82.2 (2020): 460-468.</w:t>
      </w:r>
    </w:p>
  </w:endnote>
  <w:endnote w:id="45">
    <w:p w14:paraId="0D671808" w14:textId="0BEEF267" w:rsidR="006848C2" w:rsidRDefault="006848C2">
      <w:pPr>
        <w:pStyle w:val="EndnoteText"/>
      </w:pPr>
      <w:r>
        <w:rPr>
          <w:rStyle w:val="EndnoteReference"/>
        </w:rPr>
        <w:endnoteRef/>
      </w:r>
      <w:r>
        <w:t xml:space="preserve"> Data on file </w:t>
      </w:r>
    </w:p>
  </w:endnote>
  <w:endnote w:id="46">
    <w:p w14:paraId="67B6EA68" w14:textId="2D773962" w:rsidR="00FB4C1B" w:rsidRDefault="00FB4C1B">
      <w:pPr>
        <w:pStyle w:val="EndnoteText"/>
      </w:pPr>
      <w:r>
        <w:rPr>
          <w:rStyle w:val="EndnoteReference"/>
        </w:rPr>
        <w:endnoteRef/>
      </w:r>
      <w:r>
        <w:t xml:space="preserve"> </w:t>
      </w:r>
      <w:hyperlink r:id="rId6" w:history="1">
        <w:r w:rsidR="008F267A" w:rsidRPr="00222A70">
          <w:rPr>
            <w:rStyle w:val="Hyperlink"/>
          </w:rPr>
          <w:t>https://www.drugs.com/comments/dupilumab/dupixent.html</w:t>
        </w:r>
      </w:hyperlink>
      <w:r w:rsidR="008F267A">
        <w:t xml:space="preserve"> </w:t>
      </w:r>
    </w:p>
  </w:endnote>
  <w:endnote w:id="47">
    <w:p w14:paraId="6D36171A" w14:textId="252979C7" w:rsidR="00577FA5" w:rsidRDefault="00577FA5">
      <w:pPr>
        <w:pStyle w:val="EndnoteText"/>
      </w:pPr>
      <w:r>
        <w:rPr>
          <w:rStyle w:val="EndnoteReference"/>
        </w:rPr>
        <w:endnoteRef/>
      </w:r>
      <w:hyperlink r:id="rId7" w:history="1">
        <w:r w:rsidR="008F267A" w:rsidRPr="00222A70">
          <w:rPr>
            <w:rStyle w:val="Hyperlink"/>
          </w:rPr>
          <w:t>https://d.answersincme.com/160201951_1_webcast/160201951_1_p2/uncut_replay?Promocode=&amp;CountryID=US&amp;MemberID=999&amp;ProjectNumber=160201951_1</w:t>
        </w:r>
      </w:hyperlink>
      <w:r w:rsidR="008F267A">
        <w:t xml:space="preserve"> </w:t>
      </w:r>
    </w:p>
  </w:endnote>
  <w:endnote w:id="48">
    <w:p w14:paraId="057A41A1" w14:textId="30B93F11" w:rsidR="00612687" w:rsidRDefault="00612687">
      <w:pPr>
        <w:pStyle w:val="EndnoteText"/>
      </w:pPr>
      <w:r>
        <w:rPr>
          <w:rStyle w:val="EndnoteReference"/>
        </w:rPr>
        <w:endnoteRef/>
      </w:r>
      <w:r>
        <w:t xml:space="preserve"> </w:t>
      </w:r>
      <w:hyperlink r:id="rId8" w:history="1">
        <w:r w:rsidRPr="00222A70">
          <w:rPr>
            <w:rStyle w:val="Hyperlink"/>
          </w:rPr>
          <w:t>https://www.huffingtonpost.com/entry/new-drug-offers-hope-to-millions-with-severe-eczema_us_57f55ea2e4b05f39c51dfb0a</w:t>
        </w:r>
      </w:hyperlink>
      <w:r w:rsidRPr="00612687">
        <w:t>.</w:t>
      </w:r>
      <w:r>
        <w:t xml:space="preserve"> </w:t>
      </w:r>
    </w:p>
  </w:endnote>
  <w:endnote w:id="49">
    <w:p w14:paraId="2B51AD66" w14:textId="26D2EA0A" w:rsidR="00612687" w:rsidRDefault="00612687">
      <w:pPr>
        <w:pStyle w:val="EndnoteText"/>
      </w:pPr>
      <w:r>
        <w:rPr>
          <w:rStyle w:val="EndnoteReference"/>
        </w:rPr>
        <w:endnoteRef/>
      </w:r>
      <w:r>
        <w:t xml:space="preserve"> </w:t>
      </w:r>
      <w:hyperlink r:id="rId9" w:history="1">
        <w:r w:rsidRPr="00222A70">
          <w:rPr>
            <w:rStyle w:val="Hyperlink"/>
          </w:rPr>
          <w:t>https://news4sanantonio.com/news/health/game-changing-skin-medication-hits-the-market</w:t>
        </w:r>
      </w:hyperlink>
      <w:r>
        <w:t xml:space="preserve"> </w:t>
      </w:r>
    </w:p>
  </w:endnote>
  <w:endnote w:id="50">
    <w:p w14:paraId="3577B43E" w14:textId="1DAB3551" w:rsidR="002260E4" w:rsidRDefault="002260E4">
      <w:pPr>
        <w:pStyle w:val="EndnoteText"/>
      </w:pPr>
      <w:r>
        <w:rPr>
          <w:rStyle w:val="EndnoteReference"/>
        </w:rPr>
        <w:endnoteRef/>
      </w:r>
      <w:hyperlink r:id="rId10" w:history="1">
        <w:r w:rsidRPr="00222A70">
          <w:rPr>
            <w:rStyle w:val="Hyperlink"/>
          </w:rPr>
          <w:t>https://www.linkedin.com/feed/update/urn:li:activity:6459198945200476160/?commentUrn=urn%3Ali%3Acomment%3A%28activity%3A6459198945200476160%2C6459384818596605952%29</w:t>
        </w:r>
      </w:hyperlink>
      <w:r>
        <w:t xml:space="preserve"> </w:t>
      </w:r>
    </w:p>
  </w:endnote>
  <w:endnote w:id="51">
    <w:p w14:paraId="4C9610E5" w14:textId="1AA0C7AE" w:rsidR="004E662C" w:rsidRDefault="004E662C">
      <w:pPr>
        <w:pStyle w:val="EndnoteText"/>
      </w:pPr>
      <w:r>
        <w:rPr>
          <w:rStyle w:val="EndnoteReference"/>
        </w:rPr>
        <w:endnoteRef/>
      </w:r>
      <w:r>
        <w:t xml:space="preserve"> </w:t>
      </w:r>
      <w:hyperlink r:id="rId11" w:history="1">
        <w:r w:rsidRPr="00222A70">
          <w:rPr>
            <w:rStyle w:val="Hyperlink"/>
          </w:rPr>
          <w:t>https://www.medpagetoday.com/meetingcoverage/ats/73016</w:t>
        </w:r>
      </w:hyperlink>
      <w:r>
        <w:t xml:space="preserve"> </w:t>
      </w:r>
    </w:p>
  </w:endnote>
  <w:endnote w:id="52">
    <w:p w14:paraId="2293E8B4" w14:textId="1E58268E" w:rsidR="00FB6989" w:rsidRDefault="00FB6989">
      <w:pPr>
        <w:pStyle w:val="EndnoteText"/>
      </w:pPr>
      <w:r>
        <w:rPr>
          <w:rStyle w:val="EndnoteReference"/>
        </w:rPr>
        <w:endnoteRef/>
      </w:r>
      <w:r>
        <w:t xml:space="preserve"> </w:t>
      </w:r>
      <w:r w:rsidR="00C65B64" w:rsidRPr="00C65B64">
        <w:t>Wang R, et al. Assessing Adherence and Barriers to Long-Term Elimination Diet Therapy in Adults with Eosinophilic Esophagitis. Dig Dis Sci. 2018;63(7):1756-1762.</w:t>
      </w:r>
    </w:p>
  </w:endnote>
  <w:endnote w:id="53">
    <w:p w14:paraId="0CFFA39C" w14:textId="5A0A598D" w:rsidR="00DD0CFB" w:rsidRDefault="00DD0CFB">
      <w:pPr>
        <w:pStyle w:val="EndnoteText"/>
      </w:pPr>
      <w:r>
        <w:rPr>
          <w:rStyle w:val="EndnoteReference"/>
        </w:rPr>
        <w:endnoteRef/>
      </w:r>
      <w:r>
        <w:t xml:space="preserve"> </w:t>
      </w:r>
      <w:r w:rsidR="00211A42" w:rsidRPr="00211A42">
        <w:t xml:space="preserve">Hamilton JD, et al. “Dupilumab Normalizes the Eosinophilic Esophagitis Disease Transcriptome in Adult Patients </w:t>
      </w:r>
      <w:r w:rsidR="00211A42" w:rsidRPr="00211A42">
        <w:t>With Eosinophilic Esophagitis.” Presented at Digestive Disease Week 2020. Poster Abstract ID: Mo1228 — 2020.</w:t>
      </w:r>
    </w:p>
  </w:endnote>
  <w:endnote w:id="54">
    <w:p w14:paraId="20858681" w14:textId="2A2048FE" w:rsidR="005C4EA0" w:rsidRDefault="005C4EA0">
      <w:pPr>
        <w:pStyle w:val="EndnoteText"/>
      </w:pPr>
      <w:r>
        <w:rPr>
          <w:rStyle w:val="EndnoteReference"/>
        </w:rPr>
        <w:endnoteRef/>
      </w:r>
      <w:r>
        <w:t xml:space="preserve"> </w:t>
      </w:r>
      <w:r w:rsidRPr="005C4EA0">
        <w:t>Zeidler C, et al. Chronic prurigo of nodular type: a review. Acta Derm Venereol. 2018;98(2):173-179.</w:t>
      </w:r>
    </w:p>
  </w:endnote>
  <w:endnote w:id="55">
    <w:p w14:paraId="0C8F089E" w14:textId="121D3CB7" w:rsidR="00162F03" w:rsidRDefault="00162F03">
      <w:pPr>
        <w:pStyle w:val="EndnoteText"/>
      </w:pPr>
      <w:r>
        <w:rPr>
          <w:rStyle w:val="EndnoteReference"/>
        </w:rPr>
        <w:endnoteRef/>
      </w:r>
      <w:r>
        <w:t xml:space="preserve"> </w:t>
      </w:r>
      <w:r w:rsidRPr="00162F03">
        <w:t>Steinke S, et al. Humanistic burden of chronic pruritus in patients with inflammatory dermatoses: Results of the European Academy of Dermatology and Venereology Network on Assessment of Severity and Burden of Pruritus (PruNet) cross-sectional trial. J Am Acad Dermatol. 2018;79(3):457-463</w:t>
      </w:r>
    </w:p>
  </w:endnote>
  <w:endnote w:id="56">
    <w:p w14:paraId="0AF0025D" w14:textId="0743FA8D" w:rsidR="00687A32" w:rsidRDefault="00687A32">
      <w:pPr>
        <w:pStyle w:val="EndnoteText"/>
      </w:pPr>
      <w:r>
        <w:rPr>
          <w:rStyle w:val="EndnoteReference"/>
        </w:rPr>
        <w:endnoteRef/>
      </w:r>
      <w:r>
        <w:t xml:space="preserve"> </w:t>
      </w:r>
      <w:hyperlink r:id="rId12" w:history="1">
        <w:r w:rsidR="00A774AF" w:rsidRPr="00222A70">
          <w:rPr>
            <w:rStyle w:val="Hyperlink"/>
          </w:rPr>
          <w:t>https://www.jaci-inpractice.org/article/S2213-2198(22)00230-6/fulltext</w:t>
        </w:r>
      </w:hyperlink>
      <w:r w:rsidR="00A774AF">
        <w:t xml:space="preserve"> </w:t>
      </w:r>
    </w:p>
  </w:endnote>
  <w:endnote w:id="57">
    <w:p w14:paraId="782A6A32" w14:textId="011A8660" w:rsidR="00A774AF" w:rsidRDefault="00A774AF">
      <w:pPr>
        <w:pStyle w:val="EndnoteText"/>
      </w:pPr>
      <w:r>
        <w:rPr>
          <w:rStyle w:val="EndnoteReference"/>
        </w:rPr>
        <w:endnoteRef/>
      </w:r>
      <w:r>
        <w:t xml:space="preserve"> </w:t>
      </w:r>
      <w:hyperlink r:id="rId13" w:anchor="!/" w:history="1">
        <w:r w:rsidRPr="00222A70">
          <w:rPr>
            <w:rStyle w:val="Hyperlink"/>
          </w:rPr>
          <w:t>https://www.cureus.com/articles/33973-resolution-of-treatment-refractory-prurigo-nodularis-with-dupilumab-a-case-series#!/</w:t>
        </w:r>
      </w:hyperlink>
      <w:r>
        <w:t xml:space="preserve"> </w:t>
      </w:r>
    </w:p>
  </w:endnote>
  <w:endnote w:id="58">
    <w:p w14:paraId="05B91A14" w14:textId="2410E212" w:rsidR="00D22043" w:rsidRDefault="00D22043">
      <w:pPr>
        <w:pStyle w:val="EndnoteText"/>
      </w:pPr>
      <w:r>
        <w:rPr>
          <w:rStyle w:val="EndnoteReference"/>
        </w:rPr>
        <w:endnoteRef/>
      </w:r>
      <w:r>
        <w:t xml:space="preserve"> </w:t>
      </w:r>
      <w:r w:rsidR="004958A9" w:rsidRPr="00F206A8">
        <w:t>“</w:t>
      </w:r>
      <w:r w:rsidR="00184723" w:rsidRPr="00184723">
        <w:t>DUPIXENT® (DUPILUMAB) APPLICATION FOR TREATMENT OF CHRONIC SPONTANEOUS URTICARIA (CSU) IN ADULTS AND ADOLESCENTS AGED 12 YEARS AND OLDER ACCEPTED FOR FDA REVIEW</w:t>
      </w:r>
      <w:r w:rsidR="004958A9" w:rsidRPr="00F206A8">
        <w:t>.</w:t>
      </w:r>
      <w:r w:rsidR="00184723">
        <w:t>”</w:t>
      </w:r>
      <w:r w:rsidR="004958A9" w:rsidRPr="00F206A8">
        <w:t xml:space="preserve"> </w:t>
      </w:r>
      <w:r w:rsidR="00184723">
        <w:t>7</w:t>
      </w:r>
      <w:r w:rsidR="004958A9" w:rsidRPr="00F206A8">
        <w:t xml:space="preserve"> </w:t>
      </w:r>
      <w:r w:rsidR="004958A9">
        <w:t>March 2023</w:t>
      </w:r>
      <w:r w:rsidR="004958A9" w:rsidRPr="00F206A8">
        <w:t xml:space="preserve">. Press Release. Accessed at: </w:t>
      </w:r>
      <w:hyperlink r:id="rId14" w:history="1">
        <w:r w:rsidR="00184723" w:rsidRPr="00222A70">
          <w:rPr>
            <w:rStyle w:val="Hyperlink"/>
          </w:rPr>
          <w:t>https://investor.regeneron.com/news-releases/news-release-details/dupixentr-dupilumab-application-treatment-chronic-spontaneous</w:t>
        </w:r>
      </w:hyperlink>
      <w:r w:rsidR="00184723">
        <w:t xml:space="preserve"> </w:t>
      </w:r>
    </w:p>
    <w:p w14:paraId="3048077E" w14:textId="5E053EAE" w:rsidR="007E3352" w:rsidRDefault="007E3352" w:rsidP="007E3352">
      <w:pPr>
        <w:pStyle w:val="EndnoteText"/>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FAB4EB" w14:textId="543EAA99" w:rsidR="00522891" w:rsidRDefault="00522891" w:rsidP="007662ED">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w:t>
    </w:r>
    <w:r>
      <w:rPr>
        <w:rStyle w:val="PageNumber"/>
      </w:rPr>
      <w:fldChar w:fldCharType="end"/>
    </w:r>
  </w:p>
  <w:p w14:paraId="1CFB5E82" w14:textId="77777777" w:rsidR="00522891" w:rsidRDefault="00522891" w:rsidP="00B60F3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BF1D67" w14:textId="54960F7C" w:rsidR="00522891" w:rsidRDefault="0083710B" w:rsidP="007662ED">
    <w:pPr>
      <w:pStyle w:val="Footer"/>
      <w:framePr w:wrap="none" w:vAnchor="text" w:hAnchor="margin" w:xAlign="right" w:y="1"/>
      <w:rPr>
        <w:rStyle w:val="PageNumber"/>
      </w:rPr>
    </w:pPr>
    <w:r>
      <w:rPr>
        <w:noProof/>
      </w:rPr>
      <mc:AlternateContent>
        <mc:Choice Requires="wps">
          <w:drawing>
            <wp:anchor distT="0" distB="0" distL="114300" distR="114300" simplePos="0" relativeHeight="251659264" behindDoc="0" locked="0" layoutInCell="0" allowOverlap="1" wp14:anchorId="1BDCE63C" wp14:editId="79162F5E">
              <wp:simplePos x="0" y="0"/>
              <wp:positionH relativeFrom="page">
                <wp:posOffset>0</wp:posOffset>
              </wp:positionH>
              <wp:positionV relativeFrom="page">
                <wp:posOffset>9594215</wp:posOffset>
              </wp:positionV>
              <wp:extent cx="7772400" cy="273050"/>
              <wp:effectExtent l="0" t="0" r="0" b="12700"/>
              <wp:wrapNone/>
              <wp:docPr id="5" name="MSIPCM9cf747c0af21dddd41016ac1" descr="{&quot;HashCode&quot;:1633288072,&quot;Height&quot;:792.0,&quot;Width&quot;:612.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772400"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35A28CC" w14:textId="33033622" w:rsidR="0083710B" w:rsidRPr="0083710B" w:rsidRDefault="0083710B" w:rsidP="0083710B">
                          <w:pPr>
                            <w:jc w:val="center"/>
                            <w:rPr>
                              <w:rFonts w:ascii="Calibri" w:hAnsi="Calibri" w:cs="Calibri"/>
                              <w:color w:val="898989"/>
                              <w:sz w:val="24"/>
                            </w:rPr>
                          </w:pPr>
                          <w:r w:rsidRPr="0083710B">
                            <w:rPr>
                              <w:rFonts w:ascii="Calibri" w:hAnsi="Calibri" w:cs="Calibri"/>
                              <w:color w:val="898989"/>
                              <w:sz w:val="24"/>
                            </w:rPr>
                            <w:t>Regeneron - Internal Use Only</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1BDCE63C" id="_x0000_t202" coordsize="21600,21600" o:spt="202" path="m,l,21600r21600,l21600,xe">
              <v:stroke joinstyle="miter"/>
              <v:path gradientshapeok="t" o:connecttype="rect"/>
            </v:shapetype>
            <v:shape id="MSIPCM9cf747c0af21dddd41016ac1" o:spid="_x0000_s1026" type="#_x0000_t202" alt="{&quot;HashCode&quot;:1633288072,&quot;Height&quot;:792.0,&quot;Width&quot;:612.0,&quot;Placement&quot;:&quot;Footer&quot;,&quot;Index&quot;:&quot;Primary&quot;,&quot;Section&quot;:1,&quot;Top&quot;:0.0,&quot;Left&quot;:0.0}" style="position:absolute;margin-left:0;margin-top:755.45pt;width:612pt;height:21.5pt;z-index:251659264;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" o:allowincell="f" filled="f" stroked="f" strokeweight=".5pt">
              <v:textbox inset=",0,,0">
                <w:txbxContent>
                  <w:p w14:paraId="035A28CC" w14:textId="33033622" w:rsidR="0083710B" w:rsidRPr="0083710B" w:rsidRDefault="0083710B" w:rsidP="0083710B">
                    <w:pPr>
                      <w:jc w:val="center"/>
                      <w:rPr>
                        <w:rFonts w:ascii="Calibri" w:hAnsi="Calibri" w:cs="Calibri"/>
                        <w:color w:val="898989"/>
                        <w:sz w:val="24"/>
                      </w:rPr>
                    </w:pPr>
                    <w:r w:rsidRPr="0083710B">
                      <w:rPr>
                        <w:rFonts w:ascii="Calibri" w:hAnsi="Calibri" w:cs="Calibri"/>
                        <w:color w:val="898989"/>
                        <w:sz w:val="24"/>
                      </w:rPr>
                      <w:t>Regeneron - Internal Use Only</w:t>
                    </w:r>
                  </w:p>
                </w:txbxContent>
              </v:textbox>
              <w10:wrap anchorx="page" anchory="page"/>
            </v:shape>
          </w:pict>
        </mc:Fallback>
      </mc:AlternateContent>
    </w:r>
    <w:r w:rsidR="00522891">
      <w:rPr>
        <w:noProof/>
      </w:rPr>
      <mc:AlternateContent>
        <mc:Choice Requires="wps">
          <w:drawing>
            <wp:anchor distT="0" distB="0" distL="114300" distR="114300" simplePos="0" relativeHeight="251658240" behindDoc="0" locked="0" layoutInCell="0" allowOverlap="1" wp14:anchorId="6D34B981" wp14:editId="130761AD">
              <wp:simplePos x="0" y="0"/>
              <wp:positionH relativeFrom="page">
                <wp:posOffset>0</wp:posOffset>
              </wp:positionH>
              <wp:positionV relativeFrom="page">
                <wp:posOffset>9594215</wp:posOffset>
              </wp:positionV>
              <wp:extent cx="7772400" cy="273050"/>
              <wp:effectExtent l="0" t="0" r="0" b="12700"/>
              <wp:wrapNone/>
              <wp:docPr id="1" name="Text Box 1" descr="{&quot;HashCode&quot;:1633288072,&quot;Height&quot;:792.0,&quot;Width&quot;:612.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772400"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C40DD77" w14:textId="5FB82B1D" w:rsidR="00522891" w:rsidRPr="0055217A" w:rsidRDefault="00522891" w:rsidP="0055217A">
                          <w:pPr>
                            <w:jc w:val="center"/>
                            <w:rPr>
                              <w:rFonts w:ascii="Calibri" w:hAnsi="Calibri" w:cs="Calibri"/>
                              <w:color w:val="898989"/>
                              <w:sz w:val="24"/>
                            </w:rPr>
                          </w:pPr>
                          <w:r w:rsidRPr="0055217A">
                            <w:rPr>
                              <w:rFonts w:ascii="Calibri" w:hAnsi="Calibri" w:cs="Calibri"/>
                              <w:color w:val="898989"/>
                              <w:sz w:val="24"/>
                            </w:rPr>
                            <w:t>Regeneron - Internal Use Only</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 w14:anchorId="6D34B981" id="Text Box 1" o:spid="_x0000_s1027" type="#_x0000_t202" alt="{&quot;HashCode&quot;:1633288072,&quot;Height&quot;:792.0,&quot;Width&quot;:612.0,&quot;Placement&quot;:&quot;Footer&quot;,&quot;Index&quot;:&quot;Primary&quot;,&quot;Section&quot;:1,&quot;Top&quot;:0.0,&quot;Left&quot;:0.0}" style="position:absolute;margin-left:0;margin-top:755.45pt;width:612pt;height:21.5pt;z-index:251658240;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" o:allowincell="f" filled="f" stroked="f" strokeweight=".5pt">
              <v:textbox inset=",0,,0">
                <w:txbxContent>
                  <w:p w14:paraId="3C40DD77" w14:textId="5FB82B1D" w:rsidR="00522891" w:rsidRPr="0055217A" w:rsidRDefault="00522891" w:rsidP="0055217A">
                    <w:pPr>
                      <w:jc w:val="center"/>
                      <w:rPr>
                        <w:rFonts w:ascii="Calibri" w:hAnsi="Calibri" w:cs="Calibri"/>
                        <w:color w:val="898989"/>
                        <w:sz w:val="24"/>
                      </w:rPr>
                    </w:pPr>
                    <w:r w:rsidRPr="0055217A">
                      <w:rPr>
                        <w:rFonts w:ascii="Calibri" w:hAnsi="Calibri" w:cs="Calibri"/>
                        <w:color w:val="898989"/>
                        <w:sz w:val="24"/>
                      </w:rPr>
                      <w:t>Regeneron - Internal Use Only</w:t>
                    </w:r>
                  </w:p>
                </w:txbxContent>
              </v:textbox>
              <w10:wrap anchorx="page" anchory="page"/>
            </v:shape>
          </w:pict>
        </mc:Fallback>
      </mc:AlternateContent>
    </w:r>
    <w:sdt>
      <w:sdtPr>
        <w:rPr>
          <w:rStyle w:val="PageNumber"/>
        </w:rPr>
        <w:id w:val="1410112680"/>
        <w:docPartObj>
          <w:docPartGallery w:val="Page Numbers (Bottom of Page)"/>
          <w:docPartUnique/>
        </w:docPartObj>
      </w:sdtPr>
      <w:sdtEndPr>
        <w:rPr>
          <w:rStyle w:val="PageNumber"/>
        </w:rPr>
      </w:sdtEndPr>
      <w:sdtContent>
        <w:r w:rsidR="00522891">
          <w:rPr>
            <w:rStyle w:val="PageNumber"/>
          </w:rPr>
          <w:fldChar w:fldCharType="begin"/>
        </w:r>
        <w:r w:rsidR="00522891">
          <w:rPr>
            <w:rStyle w:val="PageNumber"/>
          </w:rPr>
          <w:instrText xml:space="preserve"> PAGE </w:instrText>
        </w:r>
        <w:r w:rsidR="00522891">
          <w:rPr>
            <w:rStyle w:val="PageNumber"/>
          </w:rPr>
          <w:fldChar w:fldCharType="separate"/>
        </w:r>
        <w:r w:rsidR="00522891">
          <w:rPr>
            <w:rStyle w:val="PageNumber"/>
            <w:noProof/>
          </w:rPr>
          <w:t>1</w:t>
        </w:r>
        <w:r w:rsidR="00522891">
          <w:rPr>
            <w:rStyle w:val="PageNumber"/>
          </w:rPr>
          <w:fldChar w:fldCharType="end"/>
        </w:r>
      </w:sdtContent>
    </w:sdt>
  </w:p>
  <w:p w14:paraId="16D7C85F" w14:textId="77777777" w:rsidR="00522891" w:rsidRDefault="00522891" w:rsidP="00B60F3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A750E4" w14:textId="77777777" w:rsidR="00965CD2" w:rsidRDefault="00965CD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202150" w14:textId="77777777" w:rsidR="00461BAE" w:rsidRDefault="00461BAE" w:rsidP="00E56F71">
      <w:r>
        <w:separator/>
      </w:r>
    </w:p>
  </w:footnote>
  <w:footnote w:type="continuationSeparator" w:id="0">
    <w:p w14:paraId="41049902" w14:textId="77777777" w:rsidR="00461BAE" w:rsidRDefault="00461BAE" w:rsidP="00E56F71">
      <w:r>
        <w:continuationSeparator/>
      </w:r>
    </w:p>
  </w:footnote>
  <w:footnote w:type="continuationNotice" w:id="1">
    <w:p w14:paraId="799A6CCE" w14:textId="77777777" w:rsidR="00461BAE" w:rsidRDefault="00461BA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BEB704" w14:textId="77777777" w:rsidR="00965CD2" w:rsidRDefault="00965CD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A2B1532" w14:paraId="1640019E" w14:textId="77777777" w:rsidTr="0A2B1532">
      <w:trPr>
        <w:trHeight w:val="300"/>
      </w:trPr>
      <w:tc>
        <w:tcPr>
          <w:tcW w:w="3120" w:type="dxa"/>
        </w:tcPr>
        <w:p w14:paraId="2263197F" w14:textId="592990DA" w:rsidR="0A2B1532" w:rsidRDefault="0A2B1532" w:rsidP="0A2B1532">
          <w:pPr>
            <w:pStyle w:val="Header"/>
            <w:ind w:left="-115"/>
          </w:pPr>
        </w:p>
      </w:tc>
      <w:tc>
        <w:tcPr>
          <w:tcW w:w="3120" w:type="dxa"/>
        </w:tcPr>
        <w:p w14:paraId="17018805" w14:textId="295E76E0" w:rsidR="0A2B1532" w:rsidRDefault="0A2B1532" w:rsidP="0A2B1532">
          <w:pPr>
            <w:pStyle w:val="Header"/>
            <w:jc w:val="center"/>
          </w:pPr>
        </w:p>
      </w:tc>
      <w:tc>
        <w:tcPr>
          <w:tcW w:w="3120" w:type="dxa"/>
        </w:tcPr>
        <w:p w14:paraId="0B563972" w14:textId="66F93DEF" w:rsidR="0A2B1532" w:rsidRDefault="0A2B1532" w:rsidP="0A2B1532">
          <w:pPr>
            <w:pStyle w:val="Header"/>
            <w:ind w:right="-115"/>
            <w:jc w:val="right"/>
          </w:pPr>
        </w:p>
      </w:tc>
    </w:tr>
  </w:tbl>
  <w:p w14:paraId="030A1D98" w14:textId="752C89B0" w:rsidR="0A2B1532" w:rsidRDefault="0A2B1532" w:rsidP="0A2B153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8F9FD1" w14:textId="77777777" w:rsidR="00965CD2" w:rsidRDefault="00965CD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A2B1532" w14:paraId="4E81EA46" w14:textId="77777777" w:rsidTr="0A2B1532">
      <w:trPr>
        <w:trHeight w:val="300"/>
      </w:trPr>
      <w:tc>
        <w:tcPr>
          <w:tcW w:w="3120" w:type="dxa"/>
        </w:tcPr>
        <w:p w14:paraId="222A68EC" w14:textId="3C0CB9A1" w:rsidR="0A2B1532" w:rsidRDefault="0A2B1532" w:rsidP="0A2B1532">
          <w:pPr>
            <w:pStyle w:val="Header"/>
            <w:ind w:left="-115"/>
          </w:pPr>
        </w:p>
      </w:tc>
      <w:tc>
        <w:tcPr>
          <w:tcW w:w="3120" w:type="dxa"/>
        </w:tcPr>
        <w:p w14:paraId="7E0D83B6" w14:textId="0432F1C7" w:rsidR="0A2B1532" w:rsidRDefault="0A2B1532" w:rsidP="0A2B1532">
          <w:pPr>
            <w:pStyle w:val="Header"/>
            <w:jc w:val="center"/>
          </w:pPr>
        </w:p>
      </w:tc>
      <w:tc>
        <w:tcPr>
          <w:tcW w:w="3120" w:type="dxa"/>
        </w:tcPr>
        <w:p w14:paraId="12AF9945" w14:textId="305F1C2C" w:rsidR="0A2B1532" w:rsidRDefault="0A2B1532" w:rsidP="0A2B1532">
          <w:pPr>
            <w:pStyle w:val="Header"/>
            <w:ind w:right="-115"/>
            <w:jc w:val="right"/>
          </w:pPr>
        </w:p>
      </w:tc>
    </w:tr>
  </w:tbl>
  <w:p w14:paraId="182EE701" w14:textId="4F7D54FE" w:rsidR="0A2B1532" w:rsidRDefault="0A2B1532" w:rsidP="0A2B153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FFFFFFFF"/>
    <w:lvl w:ilvl="0" w:tplc="0000000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6CF7395"/>
    <w:multiLevelType w:val="hybridMultilevel"/>
    <w:tmpl w:val="FA7036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111E77"/>
    <w:multiLevelType w:val="hybridMultilevel"/>
    <w:tmpl w:val="59B604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1BC1545"/>
    <w:multiLevelType w:val="multilevel"/>
    <w:tmpl w:val="597ECE64"/>
    <w:lvl w:ilvl="0">
      <w:start w:val="1"/>
      <w:numFmt w:val="bullet"/>
      <w:lvlText w:val=""/>
      <w:lvlJc w:val="left"/>
      <w:pPr>
        <w:tabs>
          <w:tab w:val="num" w:pos="360"/>
        </w:tabs>
        <w:ind w:left="360" w:hanging="360"/>
      </w:pPr>
      <w:rPr>
        <w:rFonts w:ascii="Symbol" w:hAnsi="Symbol" w:hint="default"/>
        <w:sz w:val="20"/>
      </w:rPr>
    </w:lvl>
    <w:lvl w:ilvl="1">
      <w:start w:val="1"/>
      <w:numFmt w:val="bullet"/>
      <w:lvlText w:val=""/>
      <w:lvlJc w:val="left"/>
      <w:pPr>
        <w:tabs>
          <w:tab w:val="num" w:pos="1080"/>
        </w:tabs>
        <w:ind w:left="1080" w:hanging="360"/>
      </w:pPr>
      <w:rPr>
        <w:rFonts w:ascii="Symbol" w:hAnsi="Symbol" w:hint="default"/>
        <w:sz w:val="20"/>
      </w:rPr>
    </w:lvl>
    <w:lvl w:ilvl="2">
      <w:start w:val="1"/>
      <w:numFmt w:val="bullet"/>
      <w:lvlText w:val=""/>
      <w:lvlJc w:val="left"/>
      <w:pPr>
        <w:tabs>
          <w:tab w:val="num" w:pos="1800"/>
        </w:tabs>
        <w:ind w:left="1800" w:hanging="360"/>
      </w:pPr>
      <w:rPr>
        <w:rFonts w:ascii="Symbol" w:hAnsi="Symbol" w:hint="default"/>
        <w:sz w:val="20"/>
      </w:rPr>
    </w:lvl>
    <w:lvl w:ilvl="3">
      <w:start w:val="1"/>
      <w:numFmt w:val="bullet"/>
      <w:lvlText w:val=""/>
      <w:lvlJc w:val="left"/>
      <w:pPr>
        <w:tabs>
          <w:tab w:val="num" w:pos="2520"/>
        </w:tabs>
        <w:ind w:left="2520" w:hanging="360"/>
      </w:pPr>
      <w:rPr>
        <w:rFonts w:ascii="Symbol" w:hAnsi="Symbol" w:hint="default"/>
        <w:sz w:val="20"/>
      </w:rPr>
    </w:lvl>
    <w:lvl w:ilvl="4">
      <w:start w:val="1"/>
      <w:numFmt w:val="bullet"/>
      <w:lvlText w:val=""/>
      <w:lvlJc w:val="left"/>
      <w:pPr>
        <w:tabs>
          <w:tab w:val="num" w:pos="3240"/>
        </w:tabs>
        <w:ind w:left="3240" w:hanging="360"/>
      </w:pPr>
      <w:rPr>
        <w:rFonts w:ascii="Symbol" w:hAnsi="Symbol" w:hint="default"/>
        <w:sz w:val="20"/>
      </w:rPr>
    </w:lvl>
    <w:lvl w:ilvl="5">
      <w:start w:val="1"/>
      <w:numFmt w:val="bullet"/>
      <w:lvlText w:val=""/>
      <w:lvlJc w:val="left"/>
      <w:pPr>
        <w:tabs>
          <w:tab w:val="num" w:pos="3960"/>
        </w:tabs>
        <w:ind w:left="3960" w:hanging="360"/>
      </w:pPr>
      <w:rPr>
        <w:rFonts w:ascii="Symbol" w:hAnsi="Symbol" w:hint="default"/>
        <w:sz w:val="20"/>
      </w:rPr>
    </w:lvl>
    <w:lvl w:ilvl="6">
      <w:start w:val="1"/>
      <w:numFmt w:val="bullet"/>
      <w:lvlText w:val=""/>
      <w:lvlJc w:val="left"/>
      <w:pPr>
        <w:tabs>
          <w:tab w:val="num" w:pos="4680"/>
        </w:tabs>
        <w:ind w:left="4680" w:hanging="360"/>
      </w:pPr>
      <w:rPr>
        <w:rFonts w:ascii="Symbol" w:hAnsi="Symbol" w:hint="default"/>
        <w:sz w:val="20"/>
      </w:rPr>
    </w:lvl>
    <w:lvl w:ilvl="7">
      <w:start w:val="1"/>
      <w:numFmt w:val="bullet"/>
      <w:lvlText w:val=""/>
      <w:lvlJc w:val="left"/>
      <w:pPr>
        <w:tabs>
          <w:tab w:val="num" w:pos="5400"/>
        </w:tabs>
        <w:ind w:left="5400" w:hanging="360"/>
      </w:pPr>
      <w:rPr>
        <w:rFonts w:ascii="Symbol" w:hAnsi="Symbol" w:hint="default"/>
        <w:sz w:val="20"/>
      </w:rPr>
    </w:lvl>
    <w:lvl w:ilvl="8">
      <w:start w:val="1"/>
      <w:numFmt w:val="bullet"/>
      <w:lvlText w:val=""/>
      <w:lvlJc w:val="left"/>
      <w:pPr>
        <w:tabs>
          <w:tab w:val="num" w:pos="6120"/>
        </w:tabs>
        <w:ind w:left="6120" w:hanging="360"/>
      </w:pPr>
      <w:rPr>
        <w:rFonts w:ascii="Symbol" w:hAnsi="Symbol" w:hint="default"/>
        <w:sz w:val="20"/>
      </w:rPr>
    </w:lvl>
  </w:abstractNum>
  <w:abstractNum w:abstractNumId="4" w15:restartNumberingAfterBreak="0">
    <w:nsid w:val="18203ADE"/>
    <w:multiLevelType w:val="hybridMultilevel"/>
    <w:tmpl w:val="59B604D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D1D23D8"/>
    <w:multiLevelType w:val="hybridMultilevel"/>
    <w:tmpl w:val="7F4890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15:restartNumberingAfterBreak="0">
    <w:nsid w:val="1DC0117C"/>
    <w:multiLevelType w:val="hybridMultilevel"/>
    <w:tmpl w:val="09FA09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31A5B05"/>
    <w:multiLevelType w:val="hybridMultilevel"/>
    <w:tmpl w:val="59B604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5DC18D2"/>
    <w:multiLevelType w:val="hybridMultilevel"/>
    <w:tmpl w:val="EAEAB274"/>
    <w:lvl w:ilvl="0" w:tplc="04090001">
      <w:start w:val="1"/>
      <w:numFmt w:val="bullet"/>
      <w:lvlText w:val=""/>
      <w:lvlJc w:val="left"/>
      <w:pPr>
        <w:ind w:left="720" w:hanging="360"/>
      </w:pPr>
      <w:rPr>
        <w:rFonts w:ascii="Symbol" w:hAnsi="Symbol" w:hint="default"/>
      </w:rPr>
    </w:lvl>
    <w:lvl w:ilvl="1" w:tplc="B27CDFFA">
      <w:start w:val="2"/>
      <w:numFmt w:val="bullet"/>
      <w:lvlText w:val="·"/>
      <w:lvlJc w:val="left"/>
      <w:pPr>
        <w:ind w:left="1520" w:hanging="440"/>
      </w:pPr>
      <w:rPr>
        <w:rFonts w:ascii="Arial" w:eastAsiaTheme="minorHAnsi"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A8C78D1"/>
    <w:multiLevelType w:val="hybridMultilevel"/>
    <w:tmpl w:val="68ECB7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C5E4B75"/>
    <w:multiLevelType w:val="hybridMultilevel"/>
    <w:tmpl w:val="07F22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F465FCF"/>
    <w:multiLevelType w:val="hybridMultilevel"/>
    <w:tmpl w:val="9454DA90"/>
    <w:lvl w:ilvl="0" w:tplc="485C506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0F72586"/>
    <w:multiLevelType w:val="hybridMultilevel"/>
    <w:tmpl w:val="96B05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C07234B"/>
    <w:multiLevelType w:val="hybridMultilevel"/>
    <w:tmpl w:val="4C64E83C"/>
    <w:lvl w:ilvl="0" w:tplc="85AA3E6E">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E0A562A"/>
    <w:multiLevelType w:val="hybridMultilevel"/>
    <w:tmpl w:val="C67625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ECC5C63"/>
    <w:multiLevelType w:val="hybridMultilevel"/>
    <w:tmpl w:val="383A65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44D73A7"/>
    <w:multiLevelType w:val="hybridMultilevel"/>
    <w:tmpl w:val="40C66E9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89672B6"/>
    <w:multiLevelType w:val="hybridMultilevel"/>
    <w:tmpl w:val="762AADA0"/>
    <w:lvl w:ilvl="0" w:tplc="7750CD6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98364FA"/>
    <w:multiLevelType w:val="hybridMultilevel"/>
    <w:tmpl w:val="2CF4038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15:restartNumberingAfterBreak="0">
    <w:nsid w:val="4B5A01CB"/>
    <w:multiLevelType w:val="hybridMultilevel"/>
    <w:tmpl w:val="E7BCD7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0BE1EB4"/>
    <w:multiLevelType w:val="hybridMultilevel"/>
    <w:tmpl w:val="4882183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463718B"/>
    <w:multiLevelType w:val="hybridMultilevel"/>
    <w:tmpl w:val="6076F8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02C2567"/>
    <w:multiLevelType w:val="hybridMultilevel"/>
    <w:tmpl w:val="438600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737B10A2"/>
    <w:multiLevelType w:val="hybridMultilevel"/>
    <w:tmpl w:val="A496B3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37C1A65"/>
    <w:multiLevelType w:val="hybridMultilevel"/>
    <w:tmpl w:val="83A826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65F7533"/>
    <w:multiLevelType w:val="hybridMultilevel"/>
    <w:tmpl w:val="810C2E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50016472">
    <w:abstractNumId w:val="3"/>
  </w:num>
  <w:num w:numId="2" w16cid:durableId="364067656">
    <w:abstractNumId w:val="20"/>
  </w:num>
  <w:num w:numId="3" w16cid:durableId="1428188164">
    <w:abstractNumId w:val="16"/>
  </w:num>
  <w:num w:numId="4" w16cid:durableId="580339146">
    <w:abstractNumId w:val="17"/>
  </w:num>
  <w:num w:numId="5" w16cid:durableId="1162239551">
    <w:abstractNumId w:val="14"/>
  </w:num>
  <w:num w:numId="6" w16cid:durableId="576522816">
    <w:abstractNumId w:val="13"/>
  </w:num>
  <w:num w:numId="7" w16cid:durableId="828210386">
    <w:abstractNumId w:val="21"/>
  </w:num>
  <w:num w:numId="8" w16cid:durableId="446462305">
    <w:abstractNumId w:val="24"/>
  </w:num>
  <w:num w:numId="9" w16cid:durableId="743603292">
    <w:abstractNumId w:val="5"/>
  </w:num>
  <w:num w:numId="10" w16cid:durableId="1614439377">
    <w:abstractNumId w:val="11"/>
  </w:num>
  <w:num w:numId="11" w16cid:durableId="1827553603">
    <w:abstractNumId w:val="7"/>
  </w:num>
  <w:num w:numId="12" w16cid:durableId="1407416614">
    <w:abstractNumId w:val="2"/>
  </w:num>
  <w:num w:numId="13" w16cid:durableId="1328945474">
    <w:abstractNumId w:val="18"/>
  </w:num>
  <w:num w:numId="14" w16cid:durableId="1754084472">
    <w:abstractNumId w:val="9"/>
  </w:num>
  <w:num w:numId="15" w16cid:durableId="1808355190">
    <w:abstractNumId w:val="4"/>
  </w:num>
  <w:num w:numId="16" w16cid:durableId="2019035885">
    <w:abstractNumId w:val="8"/>
  </w:num>
  <w:num w:numId="17" w16cid:durableId="195436925">
    <w:abstractNumId w:val="15"/>
  </w:num>
  <w:num w:numId="18" w16cid:durableId="809788168">
    <w:abstractNumId w:val="19"/>
  </w:num>
  <w:num w:numId="19" w16cid:durableId="2082097984">
    <w:abstractNumId w:val="23"/>
  </w:num>
  <w:num w:numId="20" w16cid:durableId="53814535">
    <w:abstractNumId w:val="12"/>
  </w:num>
  <w:num w:numId="21" w16cid:durableId="668604117">
    <w:abstractNumId w:val="22"/>
  </w:num>
  <w:num w:numId="22" w16cid:durableId="2059475761">
    <w:abstractNumId w:val="10"/>
  </w:num>
  <w:num w:numId="23" w16cid:durableId="202837937">
    <w:abstractNumId w:val="25"/>
  </w:num>
  <w:num w:numId="24" w16cid:durableId="859320124">
    <w:abstractNumId w:val="0"/>
  </w:num>
  <w:num w:numId="25" w16cid:durableId="995256881">
    <w:abstractNumId w:val="6"/>
  </w:num>
  <w:num w:numId="26" w16cid:durableId="58858892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pos w:val="sectEnd"/>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44A4"/>
    <w:rsid w:val="00000F13"/>
    <w:rsid w:val="0000151D"/>
    <w:rsid w:val="00001635"/>
    <w:rsid w:val="00001B90"/>
    <w:rsid w:val="00002168"/>
    <w:rsid w:val="0000330E"/>
    <w:rsid w:val="00003B96"/>
    <w:rsid w:val="00003E01"/>
    <w:rsid w:val="0000466D"/>
    <w:rsid w:val="00004863"/>
    <w:rsid w:val="000051CF"/>
    <w:rsid w:val="00005709"/>
    <w:rsid w:val="00006313"/>
    <w:rsid w:val="000066FF"/>
    <w:rsid w:val="00006F44"/>
    <w:rsid w:val="00010778"/>
    <w:rsid w:val="00010F9C"/>
    <w:rsid w:val="00011522"/>
    <w:rsid w:val="00013F2E"/>
    <w:rsid w:val="00014DD8"/>
    <w:rsid w:val="00016CB0"/>
    <w:rsid w:val="00020013"/>
    <w:rsid w:val="0002021D"/>
    <w:rsid w:val="00020480"/>
    <w:rsid w:val="000205FF"/>
    <w:rsid w:val="000207E0"/>
    <w:rsid w:val="00020890"/>
    <w:rsid w:val="00020935"/>
    <w:rsid w:val="00022000"/>
    <w:rsid w:val="00022BAD"/>
    <w:rsid w:val="00022D9F"/>
    <w:rsid w:val="00022E1D"/>
    <w:rsid w:val="00023440"/>
    <w:rsid w:val="00024355"/>
    <w:rsid w:val="00026319"/>
    <w:rsid w:val="00026C05"/>
    <w:rsid w:val="0002751B"/>
    <w:rsid w:val="00027AB1"/>
    <w:rsid w:val="00027FB1"/>
    <w:rsid w:val="00030CE0"/>
    <w:rsid w:val="00031333"/>
    <w:rsid w:val="00031691"/>
    <w:rsid w:val="00032499"/>
    <w:rsid w:val="000324DB"/>
    <w:rsid w:val="00032ADF"/>
    <w:rsid w:val="000334D9"/>
    <w:rsid w:val="0003371F"/>
    <w:rsid w:val="00034328"/>
    <w:rsid w:val="00034BA6"/>
    <w:rsid w:val="00035AE2"/>
    <w:rsid w:val="00035D38"/>
    <w:rsid w:val="000363DF"/>
    <w:rsid w:val="0003784D"/>
    <w:rsid w:val="0004063E"/>
    <w:rsid w:val="00040930"/>
    <w:rsid w:val="00041B27"/>
    <w:rsid w:val="00041C07"/>
    <w:rsid w:val="00042D78"/>
    <w:rsid w:val="00043379"/>
    <w:rsid w:val="00043745"/>
    <w:rsid w:val="00045626"/>
    <w:rsid w:val="000479BD"/>
    <w:rsid w:val="00051017"/>
    <w:rsid w:val="00051484"/>
    <w:rsid w:val="00053B37"/>
    <w:rsid w:val="00054181"/>
    <w:rsid w:val="000548FE"/>
    <w:rsid w:val="000564F8"/>
    <w:rsid w:val="00056519"/>
    <w:rsid w:val="000576A6"/>
    <w:rsid w:val="00057C45"/>
    <w:rsid w:val="0006116B"/>
    <w:rsid w:val="00061BEE"/>
    <w:rsid w:val="00061F80"/>
    <w:rsid w:val="0006234F"/>
    <w:rsid w:val="00063311"/>
    <w:rsid w:val="00063ADC"/>
    <w:rsid w:val="0006439B"/>
    <w:rsid w:val="0006604A"/>
    <w:rsid w:val="000668C3"/>
    <w:rsid w:val="00066B95"/>
    <w:rsid w:val="0007045E"/>
    <w:rsid w:val="00070901"/>
    <w:rsid w:val="00070CAC"/>
    <w:rsid w:val="00071530"/>
    <w:rsid w:val="00072BF1"/>
    <w:rsid w:val="00074DE8"/>
    <w:rsid w:val="00074E7E"/>
    <w:rsid w:val="00075AB1"/>
    <w:rsid w:val="00076362"/>
    <w:rsid w:val="000763AD"/>
    <w:rsid w:val="00076E52"/>
    <w:rsid w:val="00076F8D"/>
    <w:rsid w:val="00081503"/>
    <w:rsid w:val="000817AE"/>
    <w:rsid w:val="00081AA4"/>
    <w:rsid w:val="000822F5"/>
    <w:rsid w:val="0008236D"/>
    <w:rsid w:val="00083D49"/>
    <w:rsid w:val="000846F6"/>
    <w:rsid w:val="00084788"/>
    <w:rsid w:val="00084B71"/>
    <w:rsid w:val="00084E63"/>
    <w:rsid w:val="00090E40"/>
    <w:rsid w:val="00092D7F"/>
    <w:rsid w:val="00093DC2"/>
    <w:rsid w:val="00094E42"/>
    <w:rsid w:val="000964F6"/>
    <w:rsid w:val="00096E6A"/>
    <w:rsid w:val="000972DD"/>
    <w:rsid w:val="000979B8"/>
    <w:rsid w:val="000A0584"/>
    <w:rsid w:val="000A099E"/>
    <w:rsid w:val="000A0B6C"/>
    <w:rsid w:val="000A120F"/>
    <w:rsid w:val="000A174E"/>
    <w:rsid w:val="000A1949"/>
    <w:rsid w:val="000A2784"/>
    <w:rsid w:val="000A48D6"/>
    <w:rsid w:val="000A4BFF"/>
    <w:rsid w:val="000A5552"/>
    <w:rsid w:val="000A6019"/>
    <w:rsid w:val="000A6A66"/>
    <w:rsid w:val="000A6E83"/>
    <w:rsid w:val="000A78BA"/>
    <w:rsid w:val="000B01F2"/>
    <w:rsid w:val="000B0A6C"/>
    <w:rsid w:val="000B0A98"/>
    <w:rsid w:val="000B1AFD"/>
    <w:rsid w:val="000B1B5C"/>
    <w:rsid w:val="000B1CE0"/>
    <w:rsid w:val="000B22BB"/>
    <w:rsid w:val="000B2B9A"/>
    <w:rsid w:val="000B2CC8"/>
    <w:rsid w:val="000B2FDB"/>
    <w:rsid w:val="000B300D"/>
    <w:rsid w:val="000B428E"/>
    <w:rsid w:val="000B42E6"/>
    <w:rsid w:val="000B4F86"/>
    <w:rsid w:val="000B5E76"/>
    <w:rsid w:val="000C0916"/>
    <w:rsid w:val="000C0950"/>
    <w:rsid w:val="000C0BF0"/>
    <w:rsid w:val="000C438F"/>
    <w:rsid w:val="000C4967"/>
    <w:rsid w:val="000C5088"/>
    <w:rsid w:val="000C5169"/>
    <w:rsid w:val="000C5294"/>
    <w:rsid w:val="000C574F"/>
    <w:rsid w:val="000C5E59"/>
    <w:rsid w:val="000C5F27"/>
    <w:rsid w:val="000C6131"/>
    <w:rsid w:val="000C6D1C"/>
    <w:rsid w:val="000C77E1"/>
    <w:rsid w:val="000C7D42"/>
    <w:rsid w:val="000D12E7"/>
    <w:rsid w:val="000D22F0"/>
    <w:rsid w:val="000D2530"/>
    <w:rsid w:val="000D3FF9"/>
    <w:rsid w:val="000D4618"/>
    <w:rsid w:val="000D5056"/>
    <w:rsid w:val="000D54B3"/>
    <w:rsid w:val="000D5BA7"/>
    <w:rsid w:val="000D66F1"/>
    <w:rsid w:val="000D6852"/>
    <w:rsid w:val="000D69CF"/>
    <w:rsid w:val="000D7222"/>
    <w:rsid w:val="000D734A"/>
    <w:rsid w:val="000E09C2"/>
    <w:rsid w:val="000E09EA"/>
    <w:rsid w:val="000E12C6"/>
    <w:rsid w:val="000E15BC"/>
    <w:rsid w:val="000E189D"/>
    <w:rsid w:val="000E2611"/>
    <w:rsid w:val="000E2A51"/>
    <w:rsid w:val="000E2E42"/>
    <w:rsid w:val="000E32B8"/>
    <w:rsid w:val="000E3709"/>
    <w:rsid w:val="000E3EC2"/>
    <w:rsid w:val="000E4079"/>
    <w:rsid w:val="000E4BDB"/>
    <w:rsid w:val="000E4FE6"/>
    <w:rsid w:val="000E581E"/>
    <w:rsid w:val="000E78EA"/>
    <w:rsid w:val="000F00DC"/>
    <w:rsid w:val="000F00E1"/>
    <w:rsid w:val="000F00F7"/>
    <w:rsid w:val="000F0803"/>
    <w:rsid w:val="000F20A8"/>
    <w:rsid w:val="000F2340"/>
    <w:rsid w:val="000F2A55"/>
    <w:rsid w:val="000F30EA"/>
    <w:rsid w:val="000F4301"/>
    <w:rsid w:val="000F447A"/>
    <w:rsid w:val="000F4664"/>
    <w:rsid w:val="000F6562"/>
    <w:rsid w:val="000F75F7"/>
    <w:rsid w:val="000F7F9B"/>
    <w:rsid w:val="0010089F"/>
    <w:rsid w:val="001016F1"/>
    <w:rsid w:val="00101B50"/>
    <w:rsid w:val="00103755"/>
    <w:rsid w:val="00103E5D"/>
    <w:rsid w:val="00104396"/>
    <w:rsid w:val="00105885"/>
    <w:rsid w:val="00105BBE"/>
    <w:rsid w:val="001060E6"/>
    <w:rsid w:val="001069B8"/>
    <w:rsid w:val="00110649"/>
    <w:rsid w:val="00110703"/>
    <w:rsid w:val="00110B8B"/>
    <w:rsid w:val="00111BD3"/>
    <w:rsid w:val="00112969"/>
    <w:rsid w:val="00112C1F"/>
    <w:rsid w:val="00113F7D"/>
    <w:rsid w:val="001147EE"/>
    <w:rsid w:val="001149A6"/>
    <w:rsid w:val="00116318"/>
    <w:rsid w:val="00116572"/>
    <w:rsid w:val="00117FEA"/>
    <w:rsid w:val="001203EE"/>
    <w:rsid w:val="00120ABA"/>
    <w:rsid w:val="00120BAC"/>
    <w:rsid w:val="00120DA3"/>
    <w:rsid w:val="00121830"/>
    <w:rsid w:val="0012185C"/>
    <w:rsid w:val="00122A7D"/>
    <w:rsid w:val="001232BF"/>
    <w:rsid w:val="00124A32"/>
    <w:rsid w:val="00125959"/>
    <w:rsid w:val="00125C84"/>
    <w:rsid w:val="00125D97"/>
    <w:rsid w:val="00125DF5"/>
    <w:rsid w:val="0013003D"/>
    <w:rsid w:val="00131BCF"/>
    <w:rsid w:val="00132AA3"/>
    <w:rsid w:val="00132F32"/>
    <w:rsid w:val="0013330B"/>
    <w:rsid w:val="00133A2B"/>
    <w:rsid w:val="00134DF9"/>
    <w:rsid w:val="0013632D"/>
    <w:rsid w:val="00140267"/>
    <w:rsid w:val="00140CEC"/>
    <w:rsid w:val="0014233E"/>
    <w:rsid w:val="00142413"/>
    <w:rsid w:val="0014264B"/>
    <w:rsid w:val="00143AD8"/>
    <w:rsid w:val="00143D84"/>
    <w:rsid w:val="00143D89"/>
    <w:rsid w:val="00144F89"/>
    <w:rsid w:val="001463FD"/>
    <w:rsid w:val="001464F7"/>
    <w:rsid w:val="00146FD3"/>
    <w:rsid w:val="00147A5E"/>
    <w:rsid w:val="00150630"/>
    <w:rsid w:val="00150BD5"/>
    <w:rsid w:val="00151BFB"/>
    <w:rsid w:val="00151ED6"/>
    <w:rsid w:val="00152115"/>
    <w:rsid w:val="00152990"/>
    <w:rsid w:val="00152F8B"/>
    <w:rsid w:val="00153558"/>
    <w:rsid w:val="00155000"/>
    <w:rsid w:val="001552DD"/>
    <w:rsid w:val="00155C24"/>
    <w:rsid w:val="00155EF3"/>
    <w:rsid w:val="00156140"/>
    <w:rsid w:val="00156148"/>
    <w:rsid w:val="001564F9"/>
    <w:rsid w:val="00162356"/>
    <w:rsid w:val="00162F03"/>
    <w:rsid w:val="0016318D"/>
    <w:rsid w:val="0016349A"/>
    <w:rsid w:val="00163747"/>
    <w:rsid w:val="00163B0A"/>
    <w:rsid w:val="00163ED7"/>
    <w:rsid w:val="00164AD5"/>
    <w:rsid w:val="00164D4F"/>
    <w:rsid w:val="00165144"/>
    <w:rsid w:val="001659F0"/>
    <w:rsid w:val="0016702C"/>
    <w:rsid w:val="001670DB"/>
    <w:rsid w:val="00170543"/>
    <w:rsid w:val="00171244"/>
    <w:rsid w:val="00171FCA"/>
    <w:rsid w:val="001724FD"/>
    <w:rsid w:val="0017250A"/>
    <w:rsid w:val="00172BFB"/>
    <w:rsid w:val="00172EE3"/>
    <w:rsid w:val="00173EBF"/>
    <w:rsid w:val="00175757"/>
    <w:rsid w:val="00175C43"/>
    <w:rsid w:val="00176D2C"/>
    <w:rsid w:val="00177245"/>
    <w:rsid w:val="00177A94"/>
    <w:rsid w:val="00177EF0"/>
    <w:rsid w:val="001818D5"/>
    <w:rsid w:val="00182223"/>
    <w:rsid w:val="001828DD"/>
    <w:rsid w:val="00183268"/>
    <w:rsid w:val="00183308"/>
    <w:rsid w:val="00183E14"/>
    <w:rsid w:val="00183E50"/>
    <w:rsid w:val="00184723"/>
    <w:rsid w:val="00184807"/>
    <w:rsid w:val="00184F6F"/>
    <w:rsid w:val="00185305"/>
    <w:rsid w:val="001856BF"/>
    <w:rsid w:val="00185B1F"/>
    <w:rsid w:val="00185C9C"/>
    <w:rsid w:val="00186114"/>
    <w:rsid w:val="00186599"/>
    <w:rsid w:val="00186CE8"/>
    <w:rsid w:val="00186E8A"/>
    <w:rsid w:val="00187179"/>
    <w:rsid w:val="0019087A"/>
    <w:rsid w:val="00190B96"/>
    <w:rsid w:val="0019174C"/>
    <w:rsid w:val="00191AFB"/>
    <w:rsid w:val="001921C6"/>
    <w:rsid w:val="001937B4"/>
    <w:rsid w:val="00193CD3"/>
    <w:rsid w:val="00193F28"/>
    <w:rsid w:val="00194B94"/>
    <w:rsid w:val="00194FCE"/>
    <w:rsid w:val="0019535B"/>
    <w:rsid w:val="00196435"/>
    <w:rsid w:val="001969AC"/>
    <w:rsid w:val="00197F89"/>
    <w:rsid w:val="001A03F3"/>
    <w:rsid w:val="001A0CA8"/>
    <w:rsid w:val="001A0E07"/>
    <w:rsid w:val="001A14AE"/>
    <w:rsid w:val="001A156C"/>
    <w:rsid w:val="001A16E7"/>
    <w:rsid w:val="001A1B90"/>
    <w:rsid w:val="001A3073"/>
    <w:rsid w:val="001A506B"/>
    <w:rsid w:val="001A5AD2"/>
    <w:rsid w:val="001A609F"/>
    <w:rsid w:val="001A6A45"/>
    <w:rsid w:val="001A7765"/>
    <w:rsid w:val="001A7C62"/>
    <w:rsid w:val="001B03CA"/>
    <w:rsid w:val="001B03D3"/>
    <w:rsid w:val="001B0CED"/>
    <w:rsid w:val="001B10D2"/>
    <w:rsid w:val="001B29A9"/>
    <w:rsid w:val="001B2C4C"/>
    <w:rsid w:val="001B30D8"/>
    <w:rsid w:val="001B3BA6"/>
    <w:rsid w:val="001B3DA9"/>
    <w:rsid w:val="001B400B"/>
    <w:rsid w:val="001B4F22"/>
    <w:rsid w:val="001B5410"/>
    <w:rsid w:val="001B567D"/>
    <w:rsid w:val="001B5D6D"/>
    <w:rsid w:val="001B5E72"/>
    <w:rsid w:val="001B5FEF"/>
    <w:rsid w:val="001B6D0B"/>
    <w:rsid w:val="001B7399"/>
    <w:rsid w:val="001BDF79"/>
    <w:rsid w:val="001C0392"/>
    <w:rsid w:val="001C1FDC"/>
    <w:rsid w:val="001C2AB0"/>
    <w:rsid w:val="001C3296"/>
    <w:rsid w:val="001C4930"/>
    <w:rsid w:val="001C4FE0"/>
    <w:rsid w:val="001C7893"/>
    <w:rsid w:val="001D05B7"/>
    <w:rsid w:val="001D097F"/>
    <w:rsid w:val="001D0CFD"/>
    <w:rsid w:val="001D1BA0"/>
    <w:rsid w:val="001D3094"/>
    <w:rsid w:val="001D32F8"/>
    <w:rsid w:val="001D35E6"/>
    <w:rsid w:val="001D40F1"/>
    <w:rsid w:val="001D515F"/>
    <w:rsid w:val="001D55CA"/>
    <w:rsid w:val="001D5ACB"/>
    <w:rsid w:val="001D6D56"/>
    <w:rsid w:val="001E095A"/>
    <w:rsid w:val="001E1234"/>
    <w:rsid w:val="001E17F9"/>
    <w:rsid w:val="001E22D5"/>
    <w:rsid w:val="001E29F9"/>
    <w:rsid w:val="001E2FFD"/>
    <w:rsid w:val="001E34C1"/>
    <w:rsid w:val="001E39CD"/>
    <w:rsid w:val="001E4473"/>
    <w:rsid w:val="001F0DD4"/>
    <w:rsid w:val="001F3188"/>
    <w:rsid w:val="001F34D2"/>
    <w:rsid w:val="001F36DF"/>
    <w:rsid w:val="001F3D24"/>
    <w:rsid w:val="001F59AC"/>
    <w:rsid w:val="001F5FC7"/>
    <w:rsid w:val="001F63D8"/>
    <w:rsid w:val="001F6F4C"/>
    <w:rsid w:val="00200690"/>
    <w:rsid w:val="00200E52"/>
    <w:rsid w:val="002015C8"/>
    <w:rsid w:val="0020163B"/>
    <w:rsid w:val="00201DA3"/>
    <w:rsid w:val="00202051"/>
    <w:rsid w:val="0020226B"/>
    <w:rsid w:val="002024A5"/>
    <w:rsid w:val="00204543"/>
    <w:rsid w:val="002057FA"/>
    <w:rsid w:val="00205AC3"/>
    <w:rsid w:val="00205E6C"/>
    <w:rsid w:val="00207199"/>
    <w:rsid w:val="002074F7"/>
    <w:rsid w:val="002119A3"/>
    <w:rsid w:val="00211A42"/>
    <w:rsid w:val="0021379C"/>
    <w:rsid w:val="00213DAA"/>
    <w:rsid w:val="00215AA3"/>
    <w:rsid w:val="002161AD"/>
    <w:rsid w:val="002170A3"/>
    <w:rsid w:val="00217AEB"/>
    <w:rsid w:val="002209A3"/>
    <w:rsid w:val="00221465"/>
    <w:rsid w:val="00223177"/>
    <w:rsid w:val="0022384E"/>
    <w:rsid w:val="0022389E"/>
    <w:rsid w:val="0022457B"/>
    <w:rsid w:val="00225577"/>
    <w:rsid w:val="00225620"/>
    <w:rsid w:val="002259DC"/>
    <w:rsid w:val="002260E4"/>
    <w:rsid w:val="00226F4F"/>
    <w:rsid w:val="00226FB5"/>
    <w:rsid w:val="00227327"/>
    <w:rsid w:val="0022774C"/>
    <w:rsid w:val="0023044A"/>
    <w:rsid w:val="002312B7"/>
    <w:rsid w:val="0023173A"/>
    <w:rsid w:val="002321A2"/>
    <w:rsid w:val="00232482"/>
    <w:rsid w:val="0023261F"/>
    <w:rsid w:val="00232A6D"/>
    <w:rsid w:val="00233C13"/>
    <w:rsid w:val="00234427"/>
    <w:rsid w:val="00234800"/>
    <w:rsid w:val="00234FE4"/>
    <w:rsid w:val="002350D0"/>
    <w:rsid w:val="00235D5A"/>
    <w:rsid w:val="00235DA0"/>
    <w:rsid w:val="0023628D"/>
    <w:rsid w:val="002365EB"/>
    <w:rsid w:val="00236D95"/>
    <w:rsid w:val="00237C5D"/>
    <w:rsid w:val="00237CEF"/>
    <w:rsid w:val="00237D8F"/>
    <w:rsid w:val="00243265"/>
    <w:rsid w:val="00245991"/>
    <w:rsid w:val="002468F7"/>
    <w:rsid w:val="00246B27"/>
    <w:rsid w:val="00247E5A"/>
    <w:rsid w:val="00250207"/>
    <w:rsid w:val="002505ED"/>
    <w:rsid w:val="0025075A"/>
    <w:rsid w:val="00250B2E"/>
    <w:rsid w:val="00251984"/>
    <w:rsid w:val="00251C41"/>
    <w:rsid w:val="00251F3D"/>
    <w:rsid w:val="00252016"/>
    <w:rsid w:val="00252121"/>
    <w:rsid w:val="00252906"/>
    <w:rsid w:val="00252BFB"/>
    <w:rsid w:val="002538AE"/>
    <w:rsid w:val="00253CF7"/>
    <w:rsid w:val="002540A6"/>
    <w:rsid w:val="00255EAB"/>
    <w:rsid w:val="00256579"/>
    <w:rsid w:val="00257CC5"/>
    <w:rsid w:val="002616F1"/>
    <w:rsid w:val="00261D92"/>
    <w:rsid w:val="00262381"/>
    <w:rsid w:val="00263760"/>
    <w:rsid w:val="00263806"/>
    <w:rsid w:val="00264068"/>
    <w:rsid w:val="00264BB6"/>
    <w:rsid w:val="00264ED6"/>
    <w:rsid w:val="00265487"/>
    <w:rsid w:val="00265512"/>
    <w:rsid w:val="00266C65"/>
    <w:rsid w:val="00267935"/>
    <w:rsid w:val="00270650"/>
    <w:rsid w:val="002719B6"/>
    <w:rsid w:val="00274C8B"/>
    <w:rsid w:val="00275354"/>
    <w:rsid w:val="0028014B"/>
    <w:rsid w:val="00281C04"/>
    <w:rsid w:val="00281E19"/>
    <w:rsid w:val="00282398"/>
    <w:rsid w:val="00282D50"/>
    <w:rsid w:val="00283FBF"/>
    <w:rsid w:val="00284150"/>
    <w:rsid w:val="00284595"/>
    <w:rsid w:val="0028608A"/>
    <w:rsid w:val="00286D47"/>
    <w:rsid w:val="002879BB"/>
    <w:rsid w:val="002879E2"/>
    <w:rsid w:val="002902F1"/>
    <w:rsid w:val="00290621"/>
    <w:rsid w:val="002911CC"/>
    <w:rsid w:val="00292EE8"/>
    <w:rsid w:val="0029488A"/>
    <w:rsid w:val="00294F9F"/>
    <w:rsid w:val="002952CB"/>
    <w:rsid w:val="002962E0"/>
    <w:rsid w:val="00296727"/>
    <w:rsid w:val="002968F3"/>
    <w:rsid w:val="002972F3"/>
    <w:rsid w:val="0029736C"/>
    <w:rsid w:val="002976DD"/>
    <w:rsid w:val="00297922"/>
    <w:rsid w:val="002979FF"/>
    <w:rsid w:val="002A098C"/>
    <w:rsid w:val="002A2332"/>
    <w:rsid w:val="002A2EB8"/>
    <w:rsid w:val="002A3EE0"/>
    <w:rsid w:val="002A5278"/>
    <w:rsid w:val="002A53CB"/>
    <w:rsid w:val="002A6B45"/>
    <w:rsid w:val="002A6E36"/>
    <w:rsid w:val="002A7629"/>
    <w:rsid w:val="002A784E"/>
    <w:rsid w:val="002B061C"/>
    <w:rsid w:val="002B0997"/>
    <w:rsid w:val="002B17FB"/>
    <w:rsid w:val="002B18FC"/>
    <w:rsid w:val="002B2F3E"/>
    <w:rsid w:val="002B3046"/>
    <w:rsid w:val="002B3D5C"/>
    <w:rsid w:val="002B3DAC"/>
    <w:rsid w:val="002B3EDA"/>
    <w:rsid w:val="002B4037"/>
    <w:rsid w:val="002B418C"/>
    <w:rsid w:val="002B42E7"/>
    <w:rsid w:val="002B5B31"/>
    <w:rsid w:val="002B5DFD"/>
    <w:rsid w:val="002B6227"/>
    <w:rsid w:val="002B664E"/>
    <w:rsid w:val="002B694D"/>
    <w:rsid w:val="002B699B"/>
    <w:rsid w:val="002B7038"/>
    <w:rsid w:val="002B7050"/>
    <w:rsid w:val="002B7ABC"/>
    <w:rsid w:val="002B7BE0"/>
    <w:rsid w:val="002C1150"/>
    <w:rsid w:val="002C20A9"/>
    <w:rsid w:val="002C28B8"/>
    <w:rsid w:val="002C3B65"/>
    <w:rsid w:val="002C3B8F"/>
    <w:rsid w:val="002C3D49"/>
    <w:rsid w:val="002C4B2C"/>
    <w:rsid w:val="002C4D8E"/>
    <w:rsid w:val="002C4F77"/>
    <w:rsid w:val="002C61C7"/>
    <w:rsid w:val="002C63CB"/>
    <w:rsid w:val="002C63E8"/>
    <w:rsid w:val="002C64DF"/>
    <w:rsid w:val="002C7E42"/>
    <w:rsid w:val="002C7FC4"/>
    <w:rsid w:val="002D1229"/>
    <w:rsid w:val="002D151E"/>
    <w:rsid w:val="002D1894"/>
    <w:rsid w:val="002D1AA4"/>
    <w:rsid w:val="002D2023"/>
    <w:rsid w:val="002D21FA"/>
    <w:rsid w:val="002D332A"/>
    <w:rsid w:val="002D3733"/>
    <w:rsid w:val="002D37B1"/>
    <w:rsid w:val="002D3C65"/>
    <w:rsid w:val="002D3E9D"/>
    <w:rsid w:val="002D416B"/>
    <w:rsid w:val="002D417D"/>
    <w:rsid w:val="002D434D"/>
    <w:rsid w:val="002D691D"/>
    <w:rsid w:val="002D6EB0"/>
    <w:rsid w:val="002D7113"/>
    <w:rsid w:val="002D796D"/>
    <w:rsid w:val="002D7AC0"/>
    <w:rsid w:val="002D7F92"/>
    <w:rsid w:val="002E144E"/>
    <w:rsid w:val="002E1817"/>
    <w:rsid w:val="002E26B0"/>
    <w:rsid w:val="002E2BBF"/>
    <w:rsid w:val="002E2DBE"/>
    <w:rsid w:val="002E3ED7"/>
    <w:rsid w:val="002E44B9"/>
    <w:rsid w:val="002E56A0"/>
    <w:rsid w:val="002E6050"/>
    <w:rsid w:val="002E6585"/>
    <w:rsid w:val="002E6D87"/>
    <w:rsid w:val="002E739E"/>
    <w:rsid w:val="002E745C"/>
    <w:rsid w:val="002E75BB"/>
    <w:rsid w:val="002F057F"/>
    <w:rsid w:val="002F05C8"/>
    <w:rsid w:val="002F089E"/>
    <w:rsid w:val="002F141E"/>
    <w:rsid w:val="002F1463"/>
    <w:rsid w:val="002F290D"/>
    <w:rsid w:val="002F29FA"/>
    <w:rsid w:val="002F308A"/>
    <w:rsid w:val="002F4C01"/>
    <w:rsid w:val="002F4F24"/>
    <w:rsid w:val="002F4F76"/>
    <w:rsid w:val="002F5966"/>
    <w:rsid w:val="002F5C61"/>
    <w:rsid w:val="002F5CF6"/>
    <w:rsid w:val="002F7196"/>
    <w:rsid w:val="002F7EE1"/>
    <w:rsid w:val="0030092E"/>
    <w:rsid w:val="0030152F"/>
    <w:rsid w:val="0030183F"/>
    <w:rsid w:val="00301844"/>
    <w:rsid w:val="00301D22"/>
    <w:rsid w:val="003025C6"/>
    <w:rsid w:val="00304B4C"/>
    <w:rsid w:val="003054E4"/>
    <w:rsid w:val="003055DA"/>
    <w:rsid w:val="00305D5E"/>
    <w:rsid w:val="00306068"/>
    <w:rsid w:val="00306376"/>
    <w:rsid w:val="00306AAA"/>
    <w:rsid w:val="00307177"/>
    <w:rsid w:val="00307D8A"/>
    <w:rsid w:val="00307F26"/>
    <w:rsid w:val="0031019D"/>
    <w:rsid w:val="00310636"/>
    <w:rsid w:val="0031102E"/>
    <w:rsid w:val="00311BCB"/>
    <w:rsid w:val="00312146"/>
    <w:rsid w:val="00312596"/>
    <w:rsid w:val="003138D9"/>
    <w:rsid w:val="00314F0B"/>
    <w:rsid w:val="00317DCE"/>
    <w:rsid w:val="003228A9"/>
    <w:rsid w:val="00322F29"/>
    <w:rsid w:val="00323E4C"/>
    <w:rsid w:val="00324510"/>
    <w:rsid w:val="00324BE6"/>
    <w:rsid w:val="0032511B"/>
    <w:rsid w:val="003251FB"/>
    <w:rsid w:val="0032521F"/>
    <w:rsid w:val="00325AB7"/>
    <w:rsid w:val="003268F0"/>
    <w:rsid w:val="003271CA"/>
    <w:rsid w:val="00327517"/>
    <w:rsid w:val="0032798C"/>
    <w:rsid w:val="00327E69"/>
    <w:rsid w:val="003313AF"/>
    <w:rsid w:val="003316C7"/>
    <w:rsid w:val="003320CA"/>
    <w:rsid w:val="0033224D"/>
    <w:rsid w:val="003325D1"/>
    <w:rsid w:val="00333628"/>
    <w:rsid w:val="00333A16"/>
    <w:rsid w:val="00334EE3"/>
    <w:rsid w:val="003359B4"/>
    <w:rsid w:val="00335B6D"/>
    <w:rsid w:val="00335D53"/>
    <w:rsid w:val="00337246"/>
    <w:rsid w:val="0033761A"/>
    <w:rsid w:val="0034075E"/>
    <w:rsid w:val="00340E03"/>
    <w:rsid w:val="00341F84"/>
    <w:rsid w:val="00342329"/>
    <w:rsid w:val="003425BD"/>
    <w:rsid w:val="0034377C"/>
    <w:rsid w:val="00344650"/>
    <w:rsid w:val="0034472C"/>
    <w:rsid w:val="003459EB"/>
    <w:rsid w:val="00345A2F"/>
    <w:rsid w:val="00346A44"/>
    <w:rsid w:val="00346ACE"/>
    <w:rsid w:val="00346B8D"/>
    <w:rsid w:val="00346EEC"/>
    <w:rsid w:val="003470FB"/>
    <w:rsid w:val="00347B96"/>
    <w:rsid w:val="00350BDA"/>
    <w:rsid w:val="00350F9C"/>
    <w:rsid w:val="0035145B"/>
    <w:rsid w:val="00352B53"/>
    <w:rsid w:val="00354326"/>
    <w:rsid w:val="003543C8"/>
    <w:rsid w:val="00355300"/>
    <w:rsid w:val="00356CD0"/>
    <w:rsid w:val="00356E22"/>
    <w:rsid w:val="00357221"/>
    <w:rsid w:val="0035749D"/>
    <w:rsid w:val="00357B76"/>
    <w:rsid w:val="00357F24"/>
    <w:rsid w:val="00360169"/>
    <w:rsid w:val="00360302"/>
    <w:rsid w:val="0036064C"/>
    <w:rsid w:val="003636EA"/>
    <w:rsid w:val="00363BCC"/>
    <w:rsid w:val="00364336"/>
    <w:rsid w:val="003645BD"/>
    <w:rsid w:val="00364788"/>
    <w:rsid w:val="00364EF6"/>
    <w:rsid w:val="00365215"/>
    <w:rsid w:val="00366AA6"/>
    <w:rsid w:val="0036711E"/>
    <w:rsid w:val="00367244"/>
    <w:rsid w:val="00367A8C"/>
    <w:rsid w:val="00371D93"/>
    <w:rsid w:val="0037276F"/>
    <w:rsid w:val="00372FF6"/>
    <w:rsid w:val="00374646"/>
    <w:rsid w:val="00375418"/>
    <w:rsid w:val="003759C6"/>
    <w:rsid w:val="003773D8"/>
    <w:rsid w:val="003802C0"/>
    <w:rsid w:val="003807D2"/>
    <w:rsid w:val="00380F27"/>
    <w:rsid w:val="003813BB"/>
    <w:rsid w:val="003828A1"/>
    <w:rsid w:val="00382DC4"/>
    <w:rsid w:val="00382E41"/>
    <w:rsid w:val="0038308B"/>
    <w:rsid w:val="00383B09"/>
    <w:rsid w:val="0038418F"/>
    <w:rsid w:val="0038466B"/>
    <w:rsid w:val="0038534C"/>
    <w:rsid w:val="00385F76"/>
    <w:rsid w:val="0038618D"/>
    <w:rsid w:val="003862B4"/>
    <w:rsid w:val="00386479"/>
    <w:rsid w:val="00386644"/>
    <w:rsid w:val="00386719"/>
    <w:rsid w:val="00387684"/>
    <w:rsid w:val="00387823"/>
    <w:rsid w:val="003879A4"/>
    <w:rsid w:val="00387E1D"/>
    <w:rsid w:val="00390AFC"/>
    <w:rsid w:val="00392197"/>
    <w:rsid w:val="00393813"/>
    <w:rsid w:val="00393E89"/>
    <w:rsid w:val="003944A6"/>
    <w:rsid w:val="00396C57"/>
    <w:rsid w:val="00396D36"/>
    <w:rsid w:val="003A0189"/>
    <w:rsid w:val="003A0A54"/>
    <w:rsid w:val="003A0D04"/>
    <w:rsid w:val="003A1728"/>
    <w:rsid w:val="003A1DE2"/>
    <w:rsid w:val="003A1FF0"/>
    <w:rsid w:val="003A223C"/>
    <w:rsid w:val="003A2A3C"/>
    <w:rsid w:val="003A33CB"/>
    <w:rsid w:val="003A3565"/>
    <w:rsid w:val="003A3721"/>
    <w:rsid w:val="003A43A6"/>
    <w:rsid w:val="003A43B4"/>
    <w:rsid w:val="003A4DD1"/>
    <w:rsid w:val="003A6A35"/>
    <w:rsid w:val="003A6D50"/>
    <w:rsid w:val="003A73FE"/>
    <w:rsid w:val="003A791A"/>
    <w:rsid w:val="003B04FF"/>
    <w:rsid w:val="003B0F6C"/>
    <w:rsid w:val="003B1861"/>
    <w:rsid w:val="003B2B10"/>
    <w:rsid w:val="003B2F59"/>
    <w:rsid w:val="003B3D17"/>
    <w:rsid w:val="003B4D11"/>
    <w:rsid w:val="003B568E"/>
    <w:rsid w:val="003B5D3F"/>
    <w:rsid w:val="003B6FF5"/>
    <w:rsid w:val="003B70A1"/>
    <w:rsid w:val="003C109E"/>
    <w:rsid w:val="003C1113"/>
    <w:rsid w:val="003C1DF2"/>
    <w:rsid w:val="003C28E4"/>
    <w:rsid w:val="003C2AD7"/>
    <w:rsid w:val="003C3B1C"/>
    <w:rsid w:val="003C3EDD"/>
    <w:rsid w:val="003C445F"/>
    <w:rsid w:val="003C6C9B"/>
    <w:rsid w:val="003C6D79"/>
    <w:rsid w:val="003C7F18"/>
    <w:rsid w:val="003D02AA"/>
    <w:rsid w:val="003D0380"/>
    <w:rsid w:val="003D0CA2"/>
    <w:rsid w:val="003D20FC"/>
    <w:rsid w:val="003D2BC5"/>
    <w:rsid w:val="003D3906"/>
    <w:rsid w:val="003D5A8D"/>
    <w:rsid w:val="003D5E8A"/>
    <w:rsid w:val="003D61B7"/>
    <w:rsid w:val="003D6A21"/>
    <w:rsid w:val="003D6EB6"/>
    <w:rsid w:val="003D6F1C"/>
    <w:rsid w:val="003D7460"/>
    <w:rsid w:val="003E07B3"/>
    <w:rsid w:val="003E137F"/>
    <w:rsid w:val="003E2269"/>
    <w:rsid w:val="003E2D1D"/>
    <w:rsid w:val="003E39E1"/>
    <w:rsid w:val="003E4A24"/>
    <w:rsid w:val="003E4A29"/>
    <w:rsid w:val="003E5AC5"/>
    <w:rsid w:val="003E6489"/>
    <w:rsid w:val="003E6994"/>
    <w:rsid w:val="003F02E6"/>
    <w:rsid w:val="003F0346"/>
    <w:rsid w:val="003F0B9E"/>
    <w:rsid w:val="003F106D"/>
    <w:rsid w:val="003F156A"/>
    <w:rsid w:val="003F1DB4"/>
    <w:rsid w:val="003F2169"/>
    <w:rsid w:val="003F2716"/>
    <w:rsid w:val="003F275B"/>
    <w:rsid w:val="003F2892"/>
    <w:rsid w:val="003F3345"/>
    <w:rsid w:val="003F4A4F"/>
    <w:rsid w:val="003F576B"/>
    <w:rsid w:val="003F5B11"/>
    <w:rsid w:val="003F6172"/>
    <w:rsid w:val="003F7B33"/>
    <w:rsid w:val="003FF451"/>
    <w:rsid w:val="00401C35"/>
    <w:rsid w:val="00401D05"/>
    <w:rsid w:val="0040256C"/>
    <w:rsid w:val="0040283F"/>
    <w:rsid w:val="00402AFE"/>
    <w:rsid w:val="00402C01"/>
    <w:rsid w:val="00402F50"/>
    <w:rsid w:val="00404876"/>
    <w:rsid w:val="0040669D"/>
    <w:rsid w:val="00406D01"/>
    <w:rsid w:val="00407540"/>
    <w:rsid w:val="00407AF9"/>
    <w:rsid w:val="004104A7"/>
    <w:rsid w:val="00410763"/>
    <w:rsid w:val="004111FC"/>
    <w:rsid w:val="00411346"/>
    <w:rsid w:val="004117E0"/>
    <w:rsid w:val="00411BFC"/>
    <w:rsid w:val="004126DB"/>
    <w:rsid w:val="0041270F"/>
    <w:rsid w:val="004131DE"/>
    <w:rsid w:val="00413237"/>
    <w:rsid w:val="00414053"/>
    <w:rsid w:val="00415107"/>
    <w:rsid w:val="00415148"/>
    <w:rsid w:val="0041571C"/>
    <w:rsid w:val="004157FC"/>
    <w:rsid w:val="00415891"/>
    <w:rsid w:val="00416182"/>
    <w:rsid w:val="00416FCB"/>
    <w:rsid w:val="00417C70"/>
    <w:rsid w:val="00417DC4"/>
    <w:rsid w:val="00420C31"/>
    <w:rsid w:val="00422A2A"/>
    <w:rsid w:val="00424E84"/>
    <w:rsid w:val="00425491"/>
    <w:rsid w:val="00425B54"/>
    <w:rsid w:val="00425C99"/>
    <w:rsid w:val="00426547"/>
    <w:rsid w:val="004269D3"/>
    <w:rsid w:val="004277E0"/>
    <w:rsid w:val="00432D5B"/>
    <w:rsid w:val="00433217"/>
    <w:rsid w:val="00433D15"/>
    <w:rsid w:val="004349D9"/>
    <w:rsid w:val="004357CF"/>
    <w:rsid w:val="004379C9"/>
    <w:rsid w:val="004410F9"/>
    <w:rsid w:val="00441453"/>
    <w:rsid w:val="00441CE8"/>
    <w:rsid w:val="00441F9B"/>
    <w:rsid w:val="00443162"/>
    <w:rsid w:val="00443809"/>
    <w:rsid w:val="00444420"/>
    <w:rsid w:val="004447A6"/>
    <w:rsid w:val="004450FC"/>
    <w:rsid w:val="004456C7"/>
    <w:rsid w:val="00445CBA"/>
    <w:rsid w:val="00447A4C"/>
    <w:rsid w:val="00450968"/>
    <w:rsid w:val="004513F3"/>
    <w:rsid w:val="00451517"/>
    <w:rsid w:val="0045183F"/>
    <w:rsid w:val="00451A91"/>
    <w:rsid w:val="00451C0A"/>
    <w:rsid w:val="00452D47"/>
    <w:rsid w:val="004539A0"/>
    <w:rsid w:val="00453AEE"/>
    <w:rsid w:val="00454EAA"/>
    <w:rsid w:val="00455752"/>
    <w:rsid w:val="004568EE"/>
    <w:rsid w:val="00456AF9"/>
    <w:rsid w:val="004575E8"/>
    <w:rsid w:val="004577C2"/>
    <w:rsid w:val="0045B5CD"/>
    <w:rsid w:val="004605B6"/>
    <w:rsid w:val="00460F76"/>
    <w:rsid w:val="0046110B"/>
    <w:rsid w:val="0046131A"/>
    <w:rsid w:val="00461BAE"/>
    <w:rsid w:val="004620EE"/>
    <w:rsid w:val="00462384"/>
    <w:rsid w:val="004624EF"/>
    <w:rsid w:val="00462E50"/>
    <w:rsid w:val="00462F69"/>
    <w:rsid w:val="00464113"/>
    <w:rsid w:val="004645EA"/>
    <w:rsid w:val="00464A76"/>
    <w:rsid w:val="00465E67"/>
    <w:rsid w:val="004666EA"/>
    <w:rsid w:val="004667D6"/>
    <w:rsid w:val="00466F81"/>
    <w:rsid w:val="0046702C"/>
    <w:rsid w:val="004671D2"/>
    <w:rsid w:val="00467D74"/>
    <w:rsid w:val="00467DF6"/>
    <w:rsid w:val="00470F2F"/>
    <w:rsid w:val="00470FF3"/>
    <w:rsid w:val="00473362"/>
    <w:rsid w:val="004738C2"/>
    <w:rsid w:val="004741B8"/>
    <w:rsid w:val="00474D1F"/>
    <w:rsid w:val="00474E6C"/>
    <w:rsid w:val="00475440"/>
    <w:rsid w:val="004757FF"/>
    <w:rsid w:val="00476344"/>
    <w:rsid w:val="00476404"/>
    <w:rsid w:val="004773F6"/>
    <w:rsid w:val="0048005D"/>
    <w:rsid w:val="0048106C"/>
    <w:rsid w:val="00482D82"/>
    <w:rsid w:val="00483629"/>
    <w:rsid w:val="00483AC3"/>
    <w:rsid w:val="00483AF3"/>
    <w:rsid w:val="00484458"/>
    <w:rsid w:val="0048548D"/>
    <w:rsid w:val="0048566C"/>
    <w:rsid w:val="00485A59"/>
    <w:rsid w:val="004871DA"/>
    <w:rsid w:val="004874E2"/>
    <w:rsid w:val="00487ECA"/>
    <w:rsid w:val="00490F66"/>
    <w:rsid w:val="00491983"/>
    <w:rsid w:val="00492025"/>
    <w:rsid w:val="0049344B"/>
    <w:rsid w:val="00493A7E"/>
    <w:rsid w:val="00493A81"/>
    <w:rsid w:val="00493CC8"/>
    <w:rsid w:val="00493D3E"/>
    <w:rsid w:val="00494AE3"/>
    <w:rsid w:val="00495488"/>
    <w:rsid w:val="004958A9"/>
    <w:rsid w:val="00495E52"/>
    <w:rsid w:val="00496059"/>
    <w:rsid w:val="00496900"/>
    <w:rsid w:val="00496A4D"/>
    <w:rsid w:val="0049747D"/>
    <w:rsid w:val="00497C12"/>
    <w:rsid w:val="004A0394"/>
    <w:rsid w:val="004A0548"/>
    <w:rsid w:val="004A08AD"/>
    <w:rsid w:val="004A0B7F"/>
    <w:rsid w:val="004A0B8C"/>
    <w:rsid w:val="004A1C79"/>
    <w:rsid w:val="004A206D"/>
    <w:rsid w:val="004A262B"/>
    <w:rsid w:val="004A3D98"/>
    <w:rsid w:val="004A3F2D"/>
    <w:rsid w:val="004A431A"/>
    <w:rsid w:val="004A4D35"/>
    <w:rsid w:val="004A4D82"/>
    <w:rsid w:val="004A5D37"/>
    <w:rsid w:val="004A5F1F"/>
    <w:rsid w:val="004A6088"/>
    <w:rsid w:val="004A6143"/>
    <w:rsid w:val="004A6FE9"/>
    <w:rsid w:val="004A6FEF"/>
    <w:rsid w:val="004B066E"/>
    <w:rsid w:val="004B0671"/>
    <w:rsid w:val="004B079C"/>
    <w:rsid w:val="004B20F6"/>
    <w:rsid w:val="004B4A25"/>
    <w:rsid w:val="004B4A51"/>
    <w:rsid w:val="004B4E57"/>
    <w:rsid w:val="004B6037"/>
    <w:rsid w:val="004B6432"/>
    <w:rsid w:val="004B69D9"/>
    <w:rsid w:val="004B6CAE"/>
    <w:rsid w:val="004B72C4"/>
    <w:rsid w:val="004B775A"/>
    <w:rsid w:val="004C02FF"/>
    <w:rsid w:val="004C0FED"/>
    <w:rsid w:val="004C13FB"/>
    <w:rsid w:val="004C19CD"/>
    <w:rsid w:val="004C1AB5"/>
    <w:rsid w:val="004C283C"/>
    <w:rsid w:val="004C2912"/>
    <w:rsid w:val="004C2B03"/>
    <w:rsid w:val="004C3180"/>
    <w:rsid w:val="004C330A"/>
    <w:rsid w:val="004C3467"/>
    <w:rsid w:val="004C36F7"/>
    <w:rsid w:val="004C4728"/>
    <w:rsid w:val="004C4B79"/>
    <w:rsid w:val="004C67D3"/>
    <w:rsid w:val="004C68D6"/>
    <w:rsid w:val="004C6C16"/>
    <w:rsid w:val="004C6F93"/>
    <w:rsid w:val="004C7759"/>
    <w:rsid w:val="004D06D6"/>
    <w:rsid w:val="004D2168"/>
    <w:rsid w:val="004D2488"/>
    <w:rsid w:val="004D2713"/>
    <w:rsid w:val="004D2D91"/>
    <w:rsid w:val="004D4DD4"/>
    <w:rsid w:val="004D4F03"/>
    <w:rsid w:val="004D5368"/>
    <w:rsid w:val="004D5C90"/>
    <w:rsid w:val="004E05D7"/>
    <w:rsid w:val="004E1079"/>
    <w:rsid w:val="004E1602"/>
    <w:rsid w:val="004E1674"/>
    <w:rsid w:val="004E16BD"/>
    <w:rsid w:val="004E18F9"/>
    <w:rsid w:val="004E259B"/>
    <w:rsid w:val="004E267D"/>
    <w:rsid w:val="004E3D23"/>
    <w:rsid w:val="004E4BA9"/>
    <w:rsid w:val="004E53D2"/>
    <w:rsid w:val="004E662C"/>
    <w:rsid w:val="004E68D9"/>
    <w:rsid w:val="004F1D02"/>
    <w:rsid w:val="004F2365"/>
    <w:rsid w:val="004F2466"/>
    <w:rsid w:val="004F2ACE"/>
    <w:rsid w:val="004F32C4"/>
    <w:rsid w:val="004F3D53"/>
    <w:rsid w:val="004F4298"/>
    <w:rsid w:val="004F42D0"/>
    <w:rsid w:val="004F52BD"/>
    <w:rsid w:val="004F6281"/>
    <w:rsid w:val="004F7E9A"/>
    <w:rsid w:val="00500410"/>
    <w:rsid w:val="00500703"/>
    <w:rsid w:val="00501253"/>
    <w:rsid w:val="005015CB"/>
    <w:rsid w:val="0050165B"/>
    <w:rsid w:val="00503078"/>
    <w:rsid w:val="005037E2"/>
    <w:rsid w:val="005039E1"/>
    <w:rsid w:val="00504962"/>
    <w:rsid w:val="00504CE5"/>
    <w:rsid w:val="005057AB"/>
    <w:rsid w:val="00506E16"/>
    <w:rsid w:val="005072B4"/>
    <w:rsid w:val="005074A3"/>
    <w:rsid w:val="005075EC"/>
    <w:rsid w:val="00510983"/>
    <w:rsid w:val="00510EF9"/>
    <w:rsid w:val="00512AB4"/>
    <w:rsid w:val="00512DCA"/>
    <w:rsid w:val="00513E6C"/>
    <w:rsid w:val="00513F6C"/>
    <w:rsid w:val="00514656"/>
    <w:rsid w:val="00515EA5"/>
    <w:rsid w:val="0051603E"/>
    <w:rsid w:val="00516C86"/>
    <w:rsid w:val="00517692"/>
    <w:rsid w:val="00517CD4"/>
    <w:rsid w:val="005205CE"/>
    <w:rsid w:val="00521C70"/>
    <w:rsid w:val="005223AD"/>
    <w:rsid w:val="00522891"/>
    <w:rsid w:val="00522948"/>
    <w:rsid w:val="00522CC7"/>
    <w:rsid w:val="0052458A"/>
    <w:rsid w:val="00524A5F"/>
    <w:rsid w:val="0052522E"/>
    <w:rsid w:val="005253DD"/>
    <w:rsid w:val="005257D5"/>
    <w:rsid w:val="00525937"/>
    <w:rsid w:val="00525DF9"/>
    <w:rsid w:val="00526647"/>
    <w:rsid w:val="00526CDC"/>
    <w:rsid w:val="0052706B"/>
    <w:rsid w:val="0052784E"/>
    <w:rsid w:val="00527FB2"/>
    <w:rsid w:val="00531397"/>
    <w:rsid w:val="00532018"/>
    <w:rsid w:val="00532429"/>
    <w:rsid w:val="00532C82"/>
    <w:rsid w:val="00532DC7"/>
    <w:rsid w:val="005339B8"/>
    <w:rsid w:val="00534F59"/>
    <w:rsid w:val="00535BC5"/>
    <w:rsid w:val="00535FC4"/>
    <w:rsid w:val="005366B1"/>
    <w:rsid w:val="005371EF"/>
    <w:rsid w:val="00541121"/>
    <w:rsid w:val="0054125E"/>
    <w:rsid w:val="0054158F"/>
    <w:rsid w:val="00541E4A"/>
    <w:rsid w:val="00542E5A"/>
    <w:rsid w:val="00544B09"/>
    <w:rsid w:val="00545630"/>
    <w:rsid w:val="0054585B"/>
    <w:rsid w:val="00545998"/>
    <w:rsid w:val="005463A1"/>
    <w:rsid w:val="00547735"/>
    <w:rsid w:val="0055003A"/>
    <w:rsid w:val="005500CB"/>
    <w:rsid w:val="0055217A"/>
    <w:rsid w:val="0055273C"/>
    <w:rsid w:val="0055414B"/>
    <w:rsid w:val="00554AE9"/>
    <w:rsid w:val="005556A4"/>
    <w:rsid w:val="005578A2"/>
    <w:rsid w:val="00560412"/>
    <w:rsid w:val="005604D0"/>
    <w:rsid w:val="00560B6F"/>
    <w:rsid w:val="005616E4"/>
    <w:rsid w:val="005618B6"/>
    <w:rsid w:val="00561D47"/>
    <w:rsid w:val="00562A70"/>
    <w:rsid w:val="00563CE4"/>
    <w:rsid w:val="00564460"/>
    <w:rsid w:val="00564C15"/>
    <w:rsid w:val="00564C1D"/>
    <w:rsid w:val="005660E5"/>
    <w:rsid w:val="00566C8D"/>
    <w:rsid w:val="00567D01"/>
    <w:rsid w:val="00570596"/>
    <w:rsid w:val="0057194B"/>
    <w:rsid w:val="00571C82"/>
    <w:rsid w:val="00572F61"/>
    <w:rsid w:val="0057302D"/>
    <w:rsid w:val="00574508"/>
    <w:rsid w:val="00574756"/>
    <w:rsid w:val="00575932"/>
    <w:rsid w:val="00575EE3"/>
    <w:rsid w:val="00575EFA"/>
    <w:rsid w:val="00575FA9"/>
    <w:rsid w:val="005765D4"/>
    <w:rsid w:val="00576891"/>
    <w:rsid w:val="0057699F"/>
    <w:rsid w:val="00576B2A"/>
    <w:rsid w:val="00577BCF"/>
    <w:rsid w:val="00577FA5"/>
    <w:rsid w:val="00580560"/>
    <w:rsid w:val="005814C1"/>
    <w:rsid w:val="00581803"/>
    <w:rsid w:val="00584446"/>
    <w:rsid w:val="00584F44"/>
    <w:rsid w:val="005853E8"/>
    <w:rsid w:val="00585B67"/>
    <w:rsid w:val="005870FC"/>
    <w:rsid w:val="00590458"/>
    <w:rsid w:val="00590E86"/>
    <w:rsid w:val="0059129C"/>
    <w:rsid w:val="005919AE"/>
    <w:rsid w:val="005929C2"/>
    <w:rsid w:val="00593337"/>
    <w:rsid w:val="00593492"/>
    <w:rsid w:val="00594C82"/>
    <w:rsid w:val="0059523B"/>
    <w:rsid w:val="0059695E"/>
    <w:rsid w:val="00596A32"/>
    <w:rsid w:val="005978B6"/>
    <w:rsid w:val="005A04FC"/>
    <w:rsid w:val="005A1086"/>
    <w:rsid w:val="005A14CE"/>
    <w:rsid w:val="005A178E"/>
    <w:rsid w:val="005A1E9D"/>
    <w:rsid w:val="005A2461"/>
    <w:rsid w:val="005A2968"/>
    <w:rsid w:val="005A2E67"/>
    <w:rsid w:val="005A38B9"/>
    <w:rsid w:val="005A4F05"/>
    <w:rsid w:val="005A50B3"/>
    <w:rsid w:val="005A5120"/>
    <w:rsid w:val="005A6833"/>
    <w:rsid w:val="005A6E3E"/>
    <w:rsid w:val="005A6E43"/>
    <w:rsid w:val="005A6E68"/>
    <w:rsid w:val="005B0119"/>
    <w:rsid w:val="005B0D85"/>
    <w:rsid w:val="005B1A0A"/>
    <w:rsid w:val="005B1C17"/>
    <w:rsid w:val="005B1E64"/>
    <w:rsid w:val="005B25E9"/>
    <w:rsid w:val="005B2E4A"/>
    <w:rsid w:val="005B2EA0"/>
    <w:rsid w:val="005B3B7B"/>
    <w:rsid w:val="005B59A8"/>
    <w:rsid w:val="005B6EB5"/>
    <w:rsid w:val="005B70E6"/>
    <w:rsid w:val="005B73BE"/>
    <w:rsid w:val="005C241C"/>
    <w:rsid w:val="005C2DC8"/>
    <w:rsid w:val="005C373E"/>
    <w:rsid w:val="005C3D4E"/>
    <w:rsid w:val="005C3F4B"/>
    <w:rsid w:val="005C4419"/>
    <w:rsid w:val="005C4AE1"/>
    <w:rsid w:val="005C4EA0"/>
    <w:rsid w:val="005C5035"/>
    <w:rsid w:val="005C53E4"/>
    <w:rsid w:val="005C5408"/>
    <w:rsid w:val="005C5E42"/>
    <w:rsid w:val="005C744D"/>
    <w:rsid w:val="005C76AD"/>
    <w:rsid w:val="005C7B2E"/>
    <w:rsid w:val="005D000E"/>
    <w:rsid w:val="005D05AE"/>
    <w:rsid w:val="005D0E55"/>
    <w:rsid w:val="005D16A8"/>
    <w:rsid w:val="005D1DA9"/>
    <w:rsid w:val="005D238D"/>
    <w:rsid w:val="005D2F7C"/>
    <w:rsid w:val="005D3877"/>
    <w:rsid w:val="005D42B7"/>
    <w:rsid w:val="005D7A41"/>
    <w:rsid w:val="005D7C60"/>
    <w:rsid w:val="005E25B1"/>
    <w:rsid w:val="005E2922"/>
    <w:rsid w:val="005E33CD"/>
    <w:rsid w:val="005E36B3"/>
    <w:rsid w:val="005E4760"/>
    <w:rsid w:val="005E4837"/>
    <w:rsid w:val="005E4D01"/>
    <w:rsid w:val="005E5BDB"/>
    <w:rsid w:val="005E602C"/>
    <w:rsid w:val="005E70C4"/>
    <w:rsid w:val="005E740F"/>
    <w:rsid w:val="005E7DF0"/>
    <w:rsid w:val="005E7F08"/>
    <w:rsid w:val="005F0C11"/>
    <w:rsid w:val="005F10CA"/>
    <w:rsid w:val="005F11E0"/>
    <w:rsid w:val="005F1CAD"/>
    <w:rsid w:val="005F32EC"/>
    <w:rsid w:val="005F4481"/>
    <w:rsid w:val="005F466C"/>
    <w:rsid w:val="005F5D29"/>
    <w:rsid w:val="005F64E6"/>
    <w:rsid w:val="005F7610"/>
    <w:rsid w:val="00600B89"/>
    <w:rsid w:val="006011FC"/>
    <w:rsid w:val="006015D5"/>
    <w:rsid w:val="0060203C"/>
    <w:rsid w:val="00602F02"/>
    <w:rsid w:val="00604112"/>
    <w:rsid w:val="006043A5"/>
    <w:rsid w:val="0060494B"/>
    <w:rsid w:val="00604CA8"/>
    <w:rsid w:val="00605992"/>
    <w:rsid w:val="0060635E"/>
    <w:rsid w:val="00606B59"/>
    <w:rsid w:val="00607E34"/>
    <w:rsid w:val="00607F4E"/>
    <w:rsid w:val="00610D3E"/>
    <w:rsid w:val="0061139D"/>
    <w:rsid w:val="006123A7"/>
    <w:rsid w:val="00612687"/>
    <w:rsid w:val="00612876"/>
    <w:rsid w:val="00612891"/>
    <w:rsid w:val="006150E5"/>
    <w:rsid w:val="00615881"/>
    <w:rsid w:val="00615D4D"/>
    <w:rsid w:val="00616FF0"/>
    <w:rsid w:val="00617863"/>
    <w:rsid w:val="006216F0"/>
    <w:rsid w:val="00621E9D"/>
    <w:rsid w:val="006227FE"/>
    <w:rsid w:val="0062315B"/>
    <w:rsid w:val="0062360B"/>
    <w:rsid w:val="006255D3"/>
    <w:rsid w:val="0062630E"/>
    <w:rsid w:val="0062661B"/>
    <w:rsid w:val="00626E5E"/>
    <w:rsid w:val="006273E1"/>
    <w:rsid w:val="006273E5"/>
    <w:rsid w:val="00627C2B"/>
    <w:rsid w:val="00627FF2"/>
    <w:rsid w:val="00630087"/>
    <w:rsid w:val="00631DDC"/>
    <w:rsid w:val="00631E16"/>
    <w:rsid w:val="0063231C"/>
    <w:rsid w:val="00632527"/>
    <w:rsid w:val="00632983"/>
    <w:rsid w:val="006329D2"/>
    <w:rsid w:val="00632FD3"/>
    <w:rsid w:val="00633276"/>
    <w:rsid w:val="00633917"/>
    <w:rsid w:val="006345FB"/>
    <w:rsid w:val="00634689"/>
    <w:rsid w:val="00634779"/>
    <w:rsid w:val="00634866"/>
    <w:rsid w:val="00634DE0"/>
    <w:rsid w:val="006352BD"/>
    <w:rsid w:val="006354C0"/>
    <w:rsid w:val="00636558"/>
    <w:rsid w:val="0063757B"/>
    <w:rsid w:val="00637632"/>
    <w:rsid w:val="00637EDC"/>
    <w:rsid w:val="00640385"/>
    <w:rsid w:val="006407E2"/>
    <w:rsid w:val="00640B5D"/>
    <w:rsid w:val="00640F50"/>
    <w:rsid w:val="00641D68"/>
    <w:rsid w:val="00642654"/>
    <w:rsid w:val="00642D20"/>
    <w:rsid w:val="00642F7E"/>
    <w:rsid w:val="00643A5A"/>
    <w:rsid w:val="006450CD"/>
    <w:rsid w:val="00645CA4"/>
    <w:rsid w:val="00645CA8"/>
    <w:rsid w:val="006470D8"/>
    <w:rsid w:val="006473B7"/>
    <w:rsid w:val="00647E1F"/>
    <w:rsid w:val="0065092C"/>
    <w:rsid w:val="006519DA"/>
    <w:rsid w:val="0065214F"/>
    <w:rsid w:val="006530BC"/>
    <w:rsid w:val="00653522"/>
    <w:rsid w:val="0065419A"/>
    <w:rsid w:val="00654832"/>
    <w:rsid w:val="00655150"/>
    <w:rsid w:val="00656704"/>
    <w:rsid w:val="00660072"/>
    <w:rsid w:val="00660411"/>
    <w:rsid w:val="00660563"/>
    <w:rsid w:val="0066163C"/>
    <w:rsid w:val="0066172B"/>
    <w:rsid w:val="006625FE"/>
    <w:rsid w:val="00663461"/>
    <w:rsid w:val="006640B5"/>
    <w:rsid w:val="006645CA"/>
    <w:rsid w:val="0066471D"/>
    <w:rsid w:val="006659A5"/>
    <w:rsid w:val="00666A28"/>
    <w:rsid w:val="0066728A"/>
    <w:rsid w:val="0066745B"/>
    <w:rsid w:val="006720FD"/>
    <w:rsid w:val="006722B2"/>
    <w:rsid w:val="0067230F"/>
    <w:rsid w:val="0067258F"/>
    <w:rsid w:val="00672738"/>
    <w:rsid w:val="0067351B"/>
    <w:rsid w:val="0067388D"/>
    <w:rsid w:val="00673CC1"/>
    <w:rsid w:val="00673D2A"/>
    <w:rsid w:val="00673EAF"/>
    <w:rsid w:val="006750F0"/>
    <w:rsid w:val="00675914"/>
    <w:rsid w:val="006761CC"/>
    <w:rsid w:val="00676AD0"/>
    <w:rsid w:val="00677780"/>
    <w:rsid w:val="006777FE"/>
    <w:rsid w:val="00680ED2"/>
    <w:rsid w:val="006813CC"/>
    <w:rsid w:val="00681D3F"/>
    <w:rsid w:val="00681FE2"/>
    <w:rsid w:val="00681FF5"/>
    <w:rsid w:val="00683222"/>
    <w:rsid w:val="0068341D"/>
    <w:rsid w:val="00683CE2"/>
    <w:rsid w:val="00684108"/>
    <w:rsid w:val="00684635"/>
    <w:rsid w:val="006848C2"/>
    <w:rsid w:val="00684F26"/>
    <w:rsid w:val="006851BA"/>
    <w:rsid w:val="0068587E"/>
    <w:rsid w:val="00685B39"/>
    <w:rsid w:val="00685E18"/>
    <w:rsid w:val="00686409"/>
    <w:rsid w:val="0068650C"/>
    <w:rsid w:val="00687A32"/>
    <w:rsid w:val="00687A6A"/>
    <w:rsid w:val="00687CC5"/>
    <w:rsid w:val="00690829"/>
    <w:rsid w:val="00690889"/>
    <w:rsid w:val="00690E4E"/>
    <w:rsid w:val="006913F4"/>
    <w:rsid w:val="0069144C"/>
    <w:rsid w:val="00691BDF"/>
    <w:rsid w:val="00691E0E"/>
    <w:rsid w:val="00692C07"/>
    <w:rsid w:val="006931C7"/>
    <w:rsid w:val="006936FC"/>
    <w:rsid w:val="006939B6"/>
    <w:rsid w:val="00695866"/>
    <w:rsid w:val="006964CD"/>
    <w:rsid w:val="0069706A"/>
    <w:rsid w:val="00697634"/>
    <w:rsid w:val="006A07C1"/>
    <w:rsid w:val="006A0A1F"/>
    <w:rsid w:val="006A173D"/>
    <w:rsid w:val="006A2644"/>
    <w:rsid w:val="006A2B9D"/>
    <w:rsid w:val="006A2F67"/>
    <w:rsid w:val="006A3483"/>
    <w:rsid w:val="006A3760"/>
    <w:rsid w:val="006A3A1E"/>
    <w:rsid w:val="006A5A67"/>
    <w:rsid w:val="006A7B86"/>
    <w:rsid w:val="006B04A5"/>
    <w:rsid w:val="006B1363"/>
    <w:rsid w:val="006B1473"/>
    <w:rsid w:val="006B2289"/>
    <w:rsid w:val="006B2AFD"/>
    <w:rsid w:val="006B3182"/>
    <w:rsid w:val="006B37D5"/>
    <w:rsid w:val="006B43ED"/>
    <w:rsid w:val="006B47E9"/>
    <w:rsid w:val="006B573F"/>
    <w:rsid w:val="006B6EDC"/>
    <w:rsid w:val="006B70F2"/>
    <w:rsid w:val="006B7AEF"/>
    <w:rsid w:val="006C01AB"/>
    <w:rsid w:val="006C083C"/>
    <w:rsid w:val="006C0893"/>
    <w:rsid w:val="006C12DD"/>
    <w:rsid w:val="006C1CDF"/>
    <w:rsid w:val="006C22A3"/>
    <w:rsid w:val="006C2684"/>
    <w:rsid w:val="006C2906"/>
    <w:rsid w:val="006C2A1D"/>
    <w:rsid w:val="006C2F12"/>
    <w:rsid w:val="006C4053"/>
    <w:rsid w:val="006C4B50"/>
    <w:rsid w:val="006C533D"/>
    <w:rsid w:val="006C578C"/>
    <w:rsid w:val="006C6B4A"/>
    <w:rsid w:val="006C7B8D"/>
    <w:rsid w:val="006D2944"/>
    <w:rsid w:val="006D38A6"/>
    <w:rsid w:val="006D5E29"/>
    <w:rsid w:val="006D6B28"/>
    <w:rsid w:val="006D7FAE"/>
    <w:rsid w:val="006E06E9"/>
    <w:rsid w:val="006E08E3"/>
    <w:rsid w:val="006E0D12"/>
    <w:rsid w:val="006E1481"/>
    <w:rsid w:val="006E2329"/>
    <w:rsid w:val="006E258A"/>
    <w:rsid w:val="006E26C6"/>
    <w:rsid w:val="006E27D3"/>
    <w:rsid w:val="006E2892"/>
    <w:rsid w:val="006E2F9A"/>
    <w:rsid w:val="006E3515"/>
    <w:rsid w:val="006E5422"/>
    <w:rsid w:val="006E5597"/>
    <w:rsid w:val="006E5A0E"/>
    <w:rsid w:val="006E5F18"/>
    <w:rsid w:val="006E611D"/>
    <w:rsid w:val="006E6920"/>
    <w:rsid w:val="006E6F52"/>
    <w:rsid w:val="006E703E"/>
    <w:rsid w:val="006E7A21"/>
    <w:rsid w:val="006F059C"/>
    <w:rsid w:val="006F1439"/>
    <w:rsid w:val="006F1A38"/>
    <w:rsid w:val="006F20E7"/>
    <w:rsid w:val="006F21EE"/>
    <w:rsid w:val="006F233A"/>
    <w:rsid w:val="006F2B5B"/>
    <w:rsid w:val="006F2CF4"/>
    <w:rsid w:val="006F346A"/>
    <w:rsid w:val="006F4563"/>
    <w:rsid w:val="006F5B9F"/>
    <w:rsid w:val="006F6F04"/>
    <w:rsid w:val="006F7545"/>
    <w:rsid w:val="006F7C54"/>
    <w:rsid w:val="00700CE3"/>
    <w:rsid w:val="0070106C"/>
    <w:rsid w:val="007012DC"/>
    <w:rsid w:val="007017E4"/>
    <w:rsid w:val="007018E6"/>
    <w:rsid w:val="0070200B"/>
    <w:rsid w:val="00702941"/>
    <w:rsid w:val="00702B7A"/>
    <w:rsid w:val="007031F0"/>
    <w:rsid w:val="00704157"/>
    <w:rsid w:val="007061CE"/>
    <w:rsid w:val="007063E4"/>
    <w:rsid w:val="00707119"/>
    <w:rsid w:val="00707AB8"/>
    <w:rsid w:val="00707DB8"/>
    <w:rsid w:val="007101D8"/>
    <w:rsid w:val="00710528"/>
    <w:rsid w:val="007107C7"/>
    <w:rsid w:val="00710C25"/>
    <w:rsid w:val="00711384"/>
    <w:rsid w:val="00711A92"/>
    <w:rsid w:val="00711C8F"/>
    <w:rsid w:val="00712B64"/>
    <w:rsid w:val="0071349E"/>
    <w:rsid w:val="007151AD"/>
    <w:rsid w:val="00716489"/>
    <w:rsid w:val="007213FF"/>
    <w:rsid w:val="007219A6"/>
    <w:rsid w:val="00721F34"/>
    <w:rsid w:val="00722953"/>
    <w:rsid w:val="00722A01"/>
    <w:rsid w:val="00723790"/>
    <w:rsid w:val="007241FE"/>
    <w:rsid w:val="0072503F"/>
    <w:rsid w:val="007250FC"/>
    <w:rsid w:val="00726224"/>
    <w:rsid w:val="007266C0"/>
    <w:rsid w:val="00726D8F"/>
    <w:rsid w:val="00730066"/>
    <w:rsid w:val="007309D4"/>
    <w:rsid w:val="00730DDD"/>
    <w:rsid w:val="00730EA8"/>
    <w:rsid w:val="00732116"/>
    <w:rsid w:val="007329A8"/>
    <w:rsid w:val="007366EC"/>
    <w:rsid w:val="00736B9D"/>
    <w:rsid w:val="00740626"/>
    <w:rsid w:val="0074084A"/>
    <w:rsid w:val="007425B1"/>
    <w:rsid w:val="00742A22"/>
    <w:rsid w:val="00742AFC"/>
    <w:rsid w:val="00742F07"/>
    <w:rsid w:val="00742F0C"/>
    <w:rsid w:val="007430D1"/>
    <w:rsid w:val="007436A6"/>
    <w:rsid w:val="00743782"/>
    <w:rsid w:val="007438B5"/>
    <w:rsid w:val="00743C73"/>
    <w:rsid w:val="00743D15"/>
    <w:rsid w:val="00743E75"/>
    <w:rsid w:val="00744A84"/>
    <w:rsid w:val="00744AAB"/>
    <w:rsid w:val="00745438"/>
    <w:rsid w:val="00745A0F"/>
    <w:rsid w:val="00745E70"/>
    <w:rsid w:val="00746811"/>
    <w:rsid w:val="007470B6"/>
    <w:rsid w:val="0075032B"/>
    <w:rsid w:val="00750F89"/>
    <w:rsid w:val="00751789"/>
    <w:rsid w:val="00752247"/>
    <w:rsid w:val="00752D9D"/>
    <w:rsid w:val="00753081"/>
    <w:rsid w:val="00754071"/>
    <w:rsid w:val="007543C2"/>
    <w:rsid w:val="007566B9"/>
    <w:rsid w:val="007571D0"/>
    <w:rsid w:val="0075738C"/>
    <w:rsid w:val="00757579"/>
    <w:rsid w:val="007620BE"/>
    <w:rsid w:val="00762146"/>
    <w:rsid w:val="00762A04"/>
    <w:rsid w:val="00763094"/>
    <w:rsid w:val="00763B7B"/>
    <w:rsid w:val="007643D9"/>
    <w:rsid w:val="007647F1"/>
    <w:rsid w:val="007662ED"/>
    <w:rsid w:val="007663C6"/>
    <w:rsid w:val="00767802"/>
    <w:rsid w:val="007679DE"/>
    <w:rsid w:val="00767B0C"/>
    <w:rsid w:val="00767B62"/>
    <w:rsid w:val="00767E1D"/>
    <w:rsid w:val="00767FEB"/>
    <w:rsid w:val="007700E1"/>
    <w:rsid w:val="00771415"/>
    <w:rsid w:val="007723B0"/>
    <w:rsid w:val="00772DF7"/>
    <w:rsid w:val="00773C87"/>
    <w:rsid w:val="007746D8"/>
    <w:rsid w:val="00775404"/>
    <w:rsid w:val="00775727"/>
    <w:rsid w:val="0077582C"/>
    <w:rsid w:val="00775E03"/>
    <w:rsid w:val="007767E6"/>
    <w:rsid w:val="00777088"/>
    <w:rsid w:val="00777439"/>
    <w:rsid w:val="00777648"/>
    <w:rsid w:val="00777968"/>
    <w:rsid w:val="00777BB2"/>
    <w:rsid w:val="0078073B"/>
    <w:rsid w:val="007814CC"/>
    <w:rsid w:val="00781542"/>
    <w:rsid w:val="0078259F"/>
    <w:rsid w:val="007828D6"/>
    <w:rsid w:val="0078296D"/>
    <w:rsid w:val="00783FAF"/>
    <w:rsid w:val="00784961"/>
    <w:rsid w:val="00784DE9"/>
    <w:rsid w:val="00785836"/>
    <w:rsid w:val="00785E05"/>
    <w:rsid w:val="00790A8D"/>
    <w:rsid w:val="00791C64"/>
    <w:rsid w:val="007926FF"/>
    <w:rsid w:val="00793ADB"/>
    <w:rsid w:val="00794496"/>
    <w:rsid w:val="00794645"/>
    <w:rsid w:val="00794A4B"/>
    <w:rsid w:val="0079517D"/>
    <w:rsid w:val="00795881"/>
    <w:rsid w:val="007960F3"/>
    <w:rsid w:val="0079635F"/>
    <w:rsid w:val="00796629"/>
    <w:rsid w:val="007968E1"/>
    <w:rsid w:val="00796A47"/>
    <w:rsid w:val="00797B6B"/>
    <w:rsid w:val="007A04B3"/>
    <w:rsid w:val="007A167D"/>
    <w:rsid w:val="007A1F12"/>
    <w:rsid w:val="007A1F84"/>
    <w:rsid w:val="007A21D4"/>
    <w:rsid w:val="007A2676"/>
    <w:rsid w:val="007A2726"/>
    <w:rsid w:val="007A27DF"/>
    <w:rsid w:val="007A3722"/>
    <w:rsid w:val="007A3D26"/>
    <w:rsid w:val="007A44C9"/>
    <w:rsid w:val="007A499D"/>
    <w:rsid w:val="007A6237"/>
    <w:rsid w:val="007A718C"/>
    <w:rsid w:val="007A768F"/>
    <w:rsid w:val="007B0D11"/>
    <w:rsid w:val="007B12CF"/>
    <w:rsid w:val="007B14FB"/>
    <w:rsid w:val="007B2026"/>
    <w:rsid w:val="007B2EEA"/>
    <w:rsid w:val="007B504C"/>
    <w:rsid w:val="007B53AD"/>
    <w:rsid w:val="007B587C"/>
    <w:rsid w:val="007B59A2"/>
    <w:rsid w:val="007B656C"/>
    <w:rsid w:val="007B7467"/>
    <w:rsid w:val="007B76D8"/>
    <w:rsid w:val="007C0674"/>
    <w:rsid w:val="007C1113"/>
    <w:rsid w:val="007C1AB2"/>
    <w:rsid w:val="007C3784"/>
    <w:rsid w:val="007C37CC"/>
    <w:rsid w:val="007C431F"/>
    <w:rsid w:val="007C46AC"/>
    <w:rsid w:val="007C560A"/>
    <w:rsid w:val="007C56C3"/>
    <w:rsid w:val="007C6047"/>
    <w:rsid w:val="007D1E4A"/>
    <w:rsid w:val="007D2039"/>
    <w:rsid w:val="007D2791"/>
    <w:rsid w:val="007D27FC"/>
    <w:rsid w:val="007D2806"/>
    <w:rsid w:val="007D34CB"/>
    <w:rsid w:val="007D48F1"/>
    <w:rsid w:val="007D5550"/>
    <w:rsid w:val="007D70F2"/>
    <w:rsid w:val="007D7B2D"/>
    <w:rsid w:val="007D7BDE"/>
    <w:rsid w:val="007D7C8E"/>
    <w:rsid w:val="007D7DCB"/>
    <w:rsid w:val="007D7F62"/>
    <w:rsid w:val="007E0C53"/>
    <w:rsid w:val="007E152D"/>
    <w:rsid w:val="007E1781"/>
    <w:rsid w:val="007E1C00"/>
    <w:rsid w:val="007E290C"/>
    <w:rsid w:val="007E3352"/>
    <w:rsid w:val="007E335B"/>
    <w:rsid w:val="007E3F5C"/>
    <w:rsid w:val="007E3FEF"/>
    <w:rsid w:val="007E403E"/>
    <w:rsid w:val="007E4CBA"/>
    <w:rsid w:val="007E4FB1"/>
    <w:rsid w:val="007E5619"/>
    <w:rsid w:val="007E637D"/>
    <w:rsid w:val="007E725E"/>
    <w:rsid w:val="007E747C"/>
    <w:rsid w:val="007E75D1"/>
    <w:rsid w:val="007F16C3"/>
    <w:rsid w:val="007F1BDE"/>
    <w:rsid w:val="007F2BFA"/>
    <w:rsid w:val="007F41CD"/>
    <w:rsid w:val="007F4F12"/>
    <w:rsid w:val="007F5609"/>
    <w:rsid w:val="007F5B86"/>
    <w:rsid w:val="007F6203"/>
    <w:rsid w:val="007F6932"/>
    <w:rsid w:val="007F7E73"/>
    <w:rsid w:val="007F7EA3"/>
    <w:rsid w:val="00800BDB"/>
    <w:rsid w:val="008017F1"/>
    <w:rsid w:val="00802C0E"/>
    <w:rsid w:val="0080389F"/>
    <w:rsid w:val="00803C6B"/>
    <w:rsid w:val="00804E45"/>
    <w:rsid w:val="008056EB"/>
    <w:rsid w:val="0080599A"/>
    <w:rsid w:val="00805B0C"/>
    <w:rsid w:val="00805E83"/>
    <w:rsid w:val="00805EFC"/>
    <w:rsid w:val="008067BC"/>
    <w:rsid w:val="00806E3D"/>
    <w:rsid w:val="00807FDC"/>
    <w:rsid w:val="00810565"/>
    <w:rsid w:val="00810BDA"/>
    <w:rsid w:val="00811CD2"/>
    <w:rsid w:val="00812389"/>
    <w:rsid w:val="008125AC"/>
    <w:rsid w:val="00812853"/>
    <w:rsid w:val="0081311C"/>
    <w:rsid w:val="0081320B"/>
    <w:rsid w:val="0081381A"/>
    <w:rsid w:val="008138B6"/>
    <w:rsid w:val="00813B74"/>
    <w:rsid w:val="00813E97"/>
    <w:rsid w:val="00815023"/>
    <w:rsid w:val="0081523C"/>
    <w:rsid w:val="008154B3"/>
    <w:rsid w:val="00815955"/>
    <w:rsid w:val="0081676D"/>
    <w:rsid w:val="00816B44"/>
    <w:rsid w:val="00816B67"/>
    <w:rsid w:val="00817802"/>
    <w:rsid w:val="008179C2"/>
    <w:rsid w:val="00820C6A"/>
    <w:rsid w:val="00821260"/>
    <w:rsid w:val="00821EA6"/>
    <w:rsid w:val="008225A7"/>
    <w:rsid w:val="008240DE"/>
    <w:rsid w:val="0082410A"/>
    <w:rsid w:val="00825FFE"/>
    <w:rsid w:val="00826D5B"/>
    <w:rsid w:val="00827137"/>
    <w:rsid w:val="00827141"/>
    <w:rsid w:val="00827B02"/>
    <w:rsid w:val="0083091F"/>
    <w:rsid w:val="00830F4E"/>
    <w:rsid w:val="00831C2D"/>
    <w:rsid w:val="00834251"/>
    <w:rsid w:val="00834E34"/>
    <w:rsid w:val="00834F8A"/>
    <w:rsid w:val="00834FDC"/>
    <w:rsid w:val="00835200"/>
    <w:rsid w:val="008357FD"/>
    <w:rsid w:val="00835821"/>
    <w:rsid w:val="008367E2"/>
    <w:rsid w:val="0083710B"/>
    <w:rsid w:val="00837C57"/>
    <w:rsid w:val="00837FAE"/>
    <w:rsid w:val="008406B2"/>
    <w:rsid w:val="00840B2F"/>
    <w:rsid w:val="008416EC"/>
    <w:rsid w:val="00841B5A"/>
    <w:rsid w:val="008422F2"/>
    <w:rsid w:val="00842C01"/>
    <w:rsid w:val="008436CC"/>
    <w:rsid w:val="008436F0"/>
    <w:rsid w:val="00843FFA"/>
    <w:rsid w:val="008449DD"/>
    <w:rsid w:val="00844D94"/>
    <w:rsid w:val="00845003"/>
    <w:rsid w:val="00845F7E"/>
    <w:rsid w:val="00845FD3"/>
    <w:rsid w:val="008461ED"/>
    <w:rsid w:val="00847872"/>
    <w:rsid w:val="00847B70"/>
    <w:rsid w:val="00847DE6"/>
    <w:rsid w:val="00850077"/>
    <w:rsid w:val="00850519"/>
    <w:rsid w:val="00850529"/>
    <w:rsid w:val="008507FD"/>
    <w:rsid w:val="00850904"/>
    <w:rsid w:val="008516A3"/>
    <w:rsid w:val="00851B39"/>
    <w:rsid w:val="00851CD5"/>
    <w:rsid w:val="008535F0"/>
    <w:rsid w:val="00853A05"/>
    <w:rsid w:val="0085417A"/>
    <w:rsid w:val="00854AD7"/>
    <w:rsid w:val="00855557"/>
    <w:rsid w:val="00855600"/>
    <w:rsid w:val="00856047"/>
    <w:rsid w:val="00857FD9"/>
    <w:rsid w:val="00860119"/>
    <w:rsid w:val="008608F2"/>
    <w:rsid w:val="008609B1"/>
    <w:rsid w:val="00860B2B"/>
    <w:rsid w:val="008617A5"/>
    <w:rsid w:val="00862F3E"/>
    <w:rsid w:val="00863315"/>
    <w:rsid w:val="00863494"/>
    <w:rsid w:val="00866C4F"/>
    <w:rsid w:val="00866F53"/>
    <w:rsid w:val="00867184"/>
    <w:rsid w:val="00867C13"/>
    <w:rsid w:val="00870788"/>
    <w:rsid w:val="008713EB"/>
    <w:rsid w:val="00871743"/>
    <w:rsid w:val="00871D89"/>
    <w:rsid w:val="008727EE"/>
    <w:rsid w:val="0087329D"/>
    <w:rsid w:val="00873EC9"/>
    <w:rsid w:val="00875E56"/>
    <w:rsid w:val="008766BD"/>
    <w:rsid w:val="00876943"/>
    <w:rsid w:val="008775AE"/>
    <w:rsid w:val="00877B91"/>
    <w:rsid w:val="00880C66"/>
    <w:rsid w:val="008819F7"/>
    <w:rsid w:val="00882BAE"/>
    <w:rsid w:val="0088311C"/>
    <w:rsid w:val="00883F7B"/>
    <w:rsid w:val="0088508E"/>
    <w:rsid w:val="008850A7"/>
    <w:rsid w:val="008858D2"/>
    <w:rsid w:val="0088704A"/>
    <w:rsid w:val="00890868"/>
    <w:rsid w:val="00891555"/>
    <w:rsid w:val="00891617"/>
    <w:rsid w:val="00891CD1"/>
    <w:rsid w:val="00891D52"/>
    <w:rsid w:val="008948FD"/>
    <w:rsid w:val="008955E7"/>
    <w:rsid w:val="0089572B"/>
    <w:rsid w:val="00897CA3"/>
    <w:rsid w:val="00897D9E"/>
    <w:rsid w:val="008A000C"/>
    <w:rsid w:val="008A03B8"/>
    <w:rsid w:val="008A05C9"/>
    <w:rsid w:val="008A1C66"/>
    <w:rsid w:val="008A21F5"/>
    <w:rsid w:val="008A278B"/>
    <w:rsid w:val="008A3A57"/>
    <w:rsid w:val="008A3EC0"/>
    <w:rsid w:val="008A4ABE"/>
    <w:rsid w:val="008A5027"/>
    <w:rsid w:val="008A54AD"/>
    <w:rsid w:val="008A6390"/>
    <w:rsid w:val="008A69F1"/>
    <w:rsid w:val="008A6A55"/>
    <w:rsid w:val="008A7CFD"/>
    <w:rsid w:val="008A7D6D"/>
    <w:rsid w:val="008B0652"/>
    <w:rsid w:val="008B06E1"/>
    <w:rsid w:val="008B0D85"/>
    <w:rsid w:val="008B3A95"/>
    <w:rsid w:val="008B3DC5"/>
    <w:rsid w:val="008B5267"/>
    <w:rsid w:val="008B52D2"/>
    <w:rsid w:val="008B591B"/>
    <w:rsid w:val="008B5C0F"/>
    <w:rsid w:val="008B622C"/>
    <w:rsid w:val="008B654C"/>
    <w:rsid w:val="008B6C1F"/>
    <w:rsid w:val="008B6F65"/>
    <w:rsid w:val="008C0749"/>
    <w:rsid w:val="008C256A"/>
    <w:rsid w:val="008C2835"/>
    <w:rsid w:val="008C33D7"/>
    <w:rsid w:val="008C4A97"/>
    <w:rsid w:val="008C520E"/>
    <w:rsid w:val="008C5341"/>
    <w:rsid w:val="008C54C0"/>
    <w:rsid w:val="008C5915"/>
    <w:rsid w:val="008C5CD1"/>
    <w:rsid w:val="008C6CD9"/>
    <w:rsid w:val="008D0C5E"/>
    <w:rsid w:val="008D4B5A"/>
    <w:rsid w:val="008D4CEC"/>
    <w:rsid w:val="008D514E"/>
    <w:rsid w:val="008D5459"/>
    <w:rsid w:val="008D54A0"/>
    <w:rsid w:val="008D579C"/>
    <w:rsid w:val="008D581E"/>
    <w:rsid w:val="008D6235"/>
    <w:rsid w:val="008D6707"/>
    <w:rsid w:val="008D7561"/>
    <w:rsid w:val="008D7CEA"/>
    <w:rsid w:val="008E041B"/>
    <w:rsid w:val="008E1B62"/>
    <w:rsid w:val="008E1BE2"/>
    <w:rsid w:val="008E46D5"/>
    <w:rsid w:val="008E4CC3"/>
    <w:rsid w:val="008E591E"/>
    <w:rsid w:val="008E66D5"/>
    <w:rsid w:val="008E6866"/>
    <w:rsid w:val="008E68DF"/>
    <w:rsid w:val="008E6A12"/>
    <w:rsid w:val="008E7334"/>
    <w:rsid w:val="008F1545"/>
    <w:rsid w:val="008F1E50"/>
    <w:rsid w:val="008F1EAA"/>
    <w:rsid w:val="008F2090"/>
    <w:rsid w:val="008F2281"/>
    <w:rsid w:val="008F267A"/>
    <w:rsid w:val="008F2945"/>
    <w:rsid w:val="008F35B2"/>
    <w:rsid w:val="008F3D7C"/>
    <w:rsid w:val="008F457D"/>
    <w:rsid w:val="008F4E99"/>
    <w:rsid w:val="008F5F8E"/>
    <w:rsid w:val="008F7612"/>
    <w:rsid w:val="00900651"/>
    <w:rsid w:val="00900669"/>
    <w:rsid w:val="009009AB"/>
    <w:rsid w:val="00900CBC"/>
    <w:rsid w:val="00900E72"/>
    <w:rsid w:val="0090229D"/>
    <w:rsid w:val="00902D3B"/>
    <w:rsid w:val="009033CF"/>
    <w:rsid w:val="00903D3C"/>
    <w:rsid w:val="00904A09"/>
    <w:rsid w:val="0090593D"/>
    <w:rsid w:val="00905D4D"/>
    <w:rsid w:val="00907685"/>
    <w:rsid w:val="00907E94"/>
    <w:rsid w:val="00910314"/>
    <w:rsid w:val="00911482"/>
    <w:rsid w:val="0091188F"/>
    <w:rsid w:val="00911AFE"/>
    <w:rsid w:val="009133F6"/>
    <w:rsid w:val="00913EB6"/>
    <w:rsid w:val="009144F0"/>
    <w:rsid w:val="009145D3"/>
    <w:rsid w:val="0091463C"/>
    <w:rsid w:val="00914660"/>
    <w:rsid w:val="00915062"/>
    <w:rsid w:val="00915F1F"/>
    <w:rsid w:val="0091605B"/>
    <w:rsid w:val="00916ECE"/>
    <w:rsid w:val="0092062A"/>
    <w:rsid w:val="00920F7B"/>
    <w:rsid w:val="00921111"/>
    <w:rsid w:val="00921222"/>
    <w:rsid w:val="00921CD1"/>
    <w:rsid w:val="00922499"/>
    <w:rsid w:val="009224B0"/>
    <w:rsid w:val="00922B4D"/>
    <w:rsid w:val="00924EDC"/>
    <w:rsid w:val="0092514A"/>
    <w:rsid w:val="00925C35"/>
    <w:rsid w:val="00925D6B"/>
    <w:rsid w:val="00926084"/>
    <w:rsid w:val="009264C1"/>
    <w:rsid w:val="009268D7"/>
    <w:rsid w:val="00926F58"/>
    <w:rsid w:val="00927671"/>
    <w:rsid w:val="00927F56"/>
    <w:rsid w:val="009309DC"/>
    <w:rsid w:val="009317F8"/>
    <w:rsid w:val="0093223B"/>
    <w:rsid w:val="009335D8"/>
    <w:rsid w:val="00933801"/>
    <w:rsid w:val="00933877"/>
    <w:rsid w:val="0093387C"/>
    <w:rsid w:val="00933A21"/>
    <w:rsid w:val="00934E74"/>
    <w:rsid w:val="00934E99"/>
    <w:rsid w:val="00935313"/>
    <w:rsid w:val="00936454"/>
    <w:rsid w:val="00937CC1"/>
    <w:rsid w:val="00937F24"/>
    <w:rsid w:val="0094019D"/>
    <w:rsid w:val="00940901"/>
    <w:rsid w:val="00940C91"/>
    <w:rsid w:val="00941099"/>
    <w:rsid w:val="0094187E"/>
    <w:rsid w:val="0094365A"/>
    <w:rsid w:val="00943BC7"/>
    <w:rsid w:val="00944285"/>
    <w:rsid w:val="00944C26"/>
    <w:rsid w:val="00944D12"/>
    <w:rsid w:val="00946D96"/>
    <w:rsid w:val="009472A2"/>
    <w:rsid w:val="009527C9"/>
    <w:rsid w:val="009529B0"/>
    <w:rsid w:val="00952A0E"/>
    <w:rsid w:val="0095324A"/>
    <w:rsid w:val="00955332"/>
    <w:rsid w:val="00955924"/>
    <w:rsid w:val="009562C7"/>
    <w:rsid w:val="00956F2D"/>
    <w:rsid w:val="009570DF"/>
    <w:rsid w:val="00957446"/>
    <w:rsid w:val="00957627"/>
    <w:rsid w:val="0095771A"/>
    <w:rsid w:val="00957F39"/>
    <w:rsid w:val="009606F8"/>
    <w:rsid w:val="00961C6E"/>
    <w:rsid w:val="00962075"/>
    <w:rsid w:val="0096293E"/>
    <w:rsid w:val="009635BB"/>
    <w:rsid w:val="00963A5A"/>
    <w:rsid w:val="00964E67"/>
    <w:rsid w:val="00964F35"/>
    <w:rsid w:val="009657C2"/>
    <w:rsid w:val="00965CD2"/>
    <w:rsid w:val="009663F9"/>
    <w:rsid w:val="00966778"/>
    <w:rsid w:val="00966D28"/>
    <w:rsid w:val="00967079"/>
    <w:rsid w:val="00967155"/>
    <w:rsid w:val="00967BF9"/>
    <w:rsid w:val="009714B5"/>
    <w:rsid w:val="0097161A"/>
    <w:rsid w:val="009718D8"/>
    <w:rsid w:val="009725E7"/>
    <w:rsid w:val="00972F06"/>
    <w:rsid w:val="00973F84"/>
    <w:rsid w:val="00974D1C"/>
    <w:rsid w:val="00975372"/>
    <w:rsid w:val="00975FD5"/>
    <w:rsid w:val="00977972"/>
    <w:rsid w:val="00977A0F"/>
    <w:rsid w:val="009802AC"/>
    <w:rsid w:val="00980462"/>
    <w:rsid w:val="009809B2"/>
    <w:rsid w:val="00980B74"/>
    <w:rsid w:val="00981700"/>
    <w:rsid w:val="0098222D"/>
    <w:rsid w:val="00983353"/>
    <w:rsid w:val="00984654"/>
    <w:rsid w:val="00984751"/>
    <w:rsid w:val="00984FEA"/>
    <w:rsid w:val="0098614D"/>
    <w:rsid w:val="009863F4"/>
    <w:rsid w:val="00986423"/>
    <w:rsid w:val="00986D35"/>
    <w:rsid w:val="00986DD8"/>
    <w:rsid w:val="00990148"/>
    <w:rsid w:val="009903D6"/>
    <w:rsid w:val="00990407"/>
    <w:rsid w:val="0099071C"/>
    <w:rsid w:val="00990A77"/>
    <w:rsid w:val="00990E4A"/>
    <w:rsid w:val="00991017"/>
    <w:rsid w:val="009911D0"/>
    <w:rsid w:val="00992057"/>
    <w:rsid w:val="00992BFC"/>
    <w:rsid w:val="00993880"/>
    <w:rsid w:val="009938D6"/>
    <w:rsid w:val="0099456B"/>
    <w:rsid w:val="009949B6"/>
    <w:rsid w:val="009949E6"/>
    <w:rsid w:val="00996014"/>
    <w:rsid w:val="0099633D"/>
    <w:rsid w:val="009964E8"/>
    <w:rsid w:val="00996ECF"/>
    <w:rsid w:val="00997440"/>
    <w:rsid w:val="009977C3"/>
    <w:rsid w:val="00997AA3"/>
    <w:rsid w:val="00997D48"/>
    <w:rsid w:val="00997D65"/>
    <w:rsid w:val="009A14D3"/>
    <w:rsid w:val="009A15E0"/>
    <w:rsid w:val="009A2781"/>
    <w:rsid w:val="009A2790"/>
    <w:rsid w:val="009A2D72"/>
    <w:rsid w:val="009A2E84"/>
    <w:rsid w:val="009A35DE"/>
    <w:rsid w:val="009A3FEF"/>
    <w:rsid w:val="009A481B"/>
    <w:rsid w:val="009A4A51"/>
    <w:rsid w:val="009A4E68"/>
    <w:rsid w:val="009A4E72"/>
    <w:rsid w:val="009A55B8"/>
    <w:rsid w:val="009A5982"/>
    <w:rsid w:val="009A7B20"/>
    <w:rsid w:val="009B140E"/>
    <w:rsid w:val="009B1E91"/>
    <w:rsid w:val="009B2939"/>
    <w:rsid w:val="009B36B4"/>
    <w:rsid w:val="009B3B4D"/>
    <w:rsid w:val="009B4107"/>
    <w:rsid w:val="009B44C5"/>
    <w:rsid w:val="009B59E1"/>
    <w:rsid w:val="009B5B48"/>
    <w:rsid w:val="009B5FDE"/>
    <w:rsid w:val="009B6CAB"/>
    <w:rsid w:val="009B7D61"/>
    <w:rsid w:val="009C0566"/>
    <w:rsid w:val="009C1934"/>
    <w:rsid w:val="009C1ABB"/>
    <w:rsid w:val="009C1ECE"/>
    <w:rsid w:val="009C55A5"/>
    <w:rsid w:val="009C66B5"/>
    <w:rsid w:val="009C6C82"/>
    <w:rsid w:val="009C7F44"/>
    <w:rsid w:val="009D138B"/>
    <w:rsid w:val="009D2775"/>
    <w:rsid w:val="009D296C"/>
    <w:rsid w:val="009D2BFB"/>
    <w:rsid w:val="009D35E5"/>
    <w:rsid w:val="009D40DD"/>
    <w:rsid w:val="009D526D"/>
    <w:rsid w:val="009D5E22"/>
    <w:rsid w:val="009D72EC"/>
    <w:rsid w:val="009E0402"/>
    <w:rsid w:val="009E0D4E"/>
    <w:rsid w:val="009E0D60"/>
    <w:rsid w:val="009E1A12"/>
    <w:rsid w:val="009E3557"/>
    <w:rsid w:val="009E355E"/>
    <w:rsid w:val="009E5AC2"/>
    <w:rsid w:val="009E5C57"/>
    <w:rsid w:val="009E5FD0"/>
    <w:rsid w:val="009E60A9"/>
    <w:rsid w:val="009E6A15"/>
    <w:rsid w:val="009E752E"/>
    <w:rsid w:val="009E79A7"/>
    <w:rsid w:val="009E7D27"/>
    <w:rsid w:val="009F0093"/>
    <w:rsid w:val="009F145C"/>
    <w:rsid w:val="009F1ACF"/>
    <w:rsid w:val="009F1F26"/>
    <w:rsid w:val="009F2D49"/>
    <w:rsid w:val="009F2F44"/>
    <w:rsid w:val="009F35D9"/>
    <w:rsid w:val="009F3A83"/>
    <w:rsid w:val="009F404A"/>
    <w:rsid w:val="009F41BB"/>
    <w:rsid w:val="009F4407"/>
    <w:rsid w:val="009F4430"/>
    <w:rsid w:val="009F4F5D"/>
    <w:rsid w:val="009F5556"/>
    <w:rsid w:val="009F5D8F"/>
    <w:rsid w:val="009F6B74"/>
    <w:rsid w:val="009F75BA"/>
    <w:rsid w:val="009F7DD8"/>
    <w:rsid w:val="00A01077"/>
    <w:rsid w:val="00A01F89"/>
    <w:rsid w:val="00A02A52"/>
    <w:rsid w:val="00A038A7"/>
    <w:rsid w:val="00A03E5D"/>
    <w:rsid w:val="00A043E8"/>
    <w:rsid w:val="00A06504"/>
    <w:rsid w:val="00A07504"/>
    <w:rsid w:val="00A10524"/>
    <w:rsid w:val="00A10DCD"/>
    <w:rsid w:val="00A10FD1"/>
    <w:rsid w:val="00A11F2E"/>
    <w:rsid w:val="00A12A17"/>
    <w:rsid w:val="00A12B2B"/>
    <w:rsid w:val="00A13AAD"/>
    <w:rsid w:val="00A147E5"/>
    <w:rsid w:val="00A1583B"/>
    <w:rsid w:val="00A1590F"/>
    <w:rsid w:val="00A161ED"/>
    <w:rsid w:val="00A16295"/>
    <w:rsid w:val="00A1637C"/>
    <w:rsid w:val="00A20A3B"/>
    <w:rsid w:val="00A21AEA"/>
    <w:rsid w:val="00A22613"/>
    <w:rsid w:val="00A2280C"/>
    <w:rsid w:val="00A23729"/>
    <w:rsid w:val="00A23A0A"/>
    <w:rsid w:val="00A23C9C"/>
    <w:rsid w:val="00A24968"/>
    <w:rsid w:val="00A25384"/>
    <w:rsid w:val="00A25957"/>
    <w:rsid w:val="00A26CD8"/>
    <w:rsid w:val="00A26E6D"/>
    <w:rsid w:val="00A3060E"/>
    <w:rsid w:val="00A30DFF"/>
    <w:rsid w:val="00A30F58"/>
    <w:rsid w:val="00A31A7F"/>
    <w:rsid w:val="00A31DF7"/>
    <w:rsid w:val="00A320E7"/>
    <w:rsid w:val="00A32813"/>
    <w:rsid w:val="00A32CFA"/>
    <w:rsid w:val="00A333AE"/>
    <w:rsid w:val="00A33668"/>
    <w:rsid w:val="00A33A66"/>
    <w:rsid w:val="00A34131"/>
    <w:rsid w:val="00A3417A"/>
    <w:rsid w:val="00A34A44"/>
    <w:rsid w:val="00A3512F"/>
    <w:rsid w:val="00A35CBD"/>
    <w:rsid w:val="00A37495"/>
    <w:rsid w:val="00A3789C"/>
    <w:rsid w:val="00A40056"/>
    <w:rsid w:val="00A40291"/>
    <w:rsid w:val="00A4050B"/>
    <w:rsid w:val="00A41063"/>
    <w:rsid w:val="00A41C7D"/>
    <w:rsid w:val="00A41E2B"/>
    <w:rsid w:val="00A43930"/>
    <w:rsid w:val="00A43C35"/>
    <w:rsid w:val="00A44147"/>
    <w:rsid w:val="00A44567"/>
    <w:rsid w:val="00A44A56"/>
    <w:rsid w:val="00A451F6"/>
    <w:rsid w:val="00A4550A"/>
    <w:rsid w:val="00A46141"/>
    <w:rsid w:val="00A46A61"/>
    <w:rsid w:val="00A47204"/>
    <w:rsid w:val="00A47DA3"/>
    <w:rsid w:val="00A50770"/>
    <w:rsid w:val="00A50BB9"/>
    <w:rsid w:val="00A50C9F"/>
    <w:rsid w:val="00A526C7"/>
    <w:rsid w:val="00A52929"/>
    <w:rsid w:val="00A5457F"/>
    <w:rsid w:val="00A54A05"/>
    <w:rsid w:val="00A55047"/>
    <w:rsid w:val="00A559A2"/>
    <w:rsid w:val="00A55D58"/>
    <w:rsid w:val="00A56D1F"/>
    <w:rsid w:val="00A56E03"/>
    <w:rsid w:val="00A571EA"/>
    <w:rsid w:val="00A60547"/>
    <w:rsid w:val="00A6106C"/>
    <w:rsid w:val="00A61C6D"/>
    <w:rsid w:val="00A62636"/>
    <w:rsid w:val="00A63F4B"/>
    <w:rsid w:val="00A64A8F"/>
    <w:rsid w:val="00A66307"/>
    <w:rsid w:val="00A66D53"/>
    <w:rsid w:val="00A66F16"/>
    <w:rsid w:val="00A66F66"/>
    <w:rsid w:val="00A66FB9"/>
    <w:rsid w:val="00A67739"/>
    <w:rsid w:val="00A70E07"/>
    <w:rsid w:val="00A71385"/>
    <w:rsid w:val="00A7207F"/>
    <w:rsid w:val="00A72AB9"/>
    <w:rsid w:val="00A72B0D"/>
    <w:rsid w:val="00A72CBC"/>
    <w:rsid w:val="00A7463F"/>
    <w:rsid w:val="00A74658"/>
    <w:rsid w:val="00A74728"/>
    <w:rsid w:val="00A747E5"/>
    <w:rsid w:val="00A774AF"/>
    <w:rsid w:val="00A818E2"/>
    <w:rsid w:val="00A81CD6"/>
    <w:rsid w:val="00A834BB"/>
    <w:rsid w:val="00A838C9"/>
    <w:rsid w:val="00A85756"/>
    <w:rsid w:val="00A85C2C"/>
    <w:rsid w:val="00A85D86"/>
    <w:rsid w:val="00A87166"/>
    <w:rsid w:val="00A8779B"/>
    <w:rsid w:val="00A87A7C"/>
    <w:rsid w:val="00A87C25"/>
    <w:rsid w:val="00A90309"/>
    <w:rsid w:val="00A906FA"/>
    <w:rsid w:val="00A90EC0"/>
    <w:rsid w:val="00A915CC"/>
    <w:rsid w:val="00A92265"/>
    <w:rsid w:val="00A9243B"/>
    <w:rsid w:val="00A932F2"/>
    <w:rsid w:val="00A933C7"/>
    <w:rsid w:val="00A93990"/>
    <w:rsid w:val="00A95168"/>
    <w:rsid w:val="00A9621F"/>
    <w:rsid w:val="00A9792B"/>
    <w:rsid w:val="00A97B4A"/>
    <w:rsid w:val="00A97D5A"/>
    <w:rsid w:val="00A97F7B"/>
    <w:rsid w:val="00AA0084"/>
    <w:rsid w:val="00AA0206"/>
    <w:rsid w:val="00AA0C73"/>
    <w:rsid w:val="00AA100B"/>
    <w:rsid w:val="00AA1A09"/>
    <w:rsid w:val="00AA1BC0"/>
    <w:rsid w:val="00AA1BC4"/>
    <w:rsid w:val="00AA2D61"/>
    <w:rsid w:val="00AA2EBB"/>
    <w:rsid w:val="00AA2FDB"/>
    <w:rsid w:val="00AA367B"/>
    <w:rsid w:val="00AA45D5"/>
    <w:rsid w:val="00AA497C"/>
    <w:rsid w:val="00AA4C3F"/>
    <w:rsid w:val="00AA567F"/>
    <w:rsid w:val="00AA59CC"/>
    <w:rsid w:val="00AA61D8"/>
    <w:rsid w:val="00AA6887"/>
    <w:rsid w:val="00AB0490"/>
    <w:rsid w:val="00AB125A"/>
    <w:rsid w:val="00AB1262"/>
    <w:rsid w:val="00AB2AF3"/>
    <w:rsid w:val="00AB3A2A"/>
    <w:rsid w:val="00AB3FCD"/>
    <w:rsid w:val="00AB499F"/>
    <w:rsid w:val="00AB4A7B"/>
    <w:rsid w:val="00AB4BF8"/>
    <w:rsid w:val="00AB4E97"/>
    <w:rsid w:val="00AB63F1"/>
    <w:rsid w:val="00AB6880"/>
    <w:rsid w:val="00AB6CE8"/>
    <w:rsid w:val="00AB738D"/>
    <w:rsid w:val="00AB73D6"/>
    <w:rsid w:val="00AB7685"/>
    <w:rsid w:val="00AB7C93"/>
    <w:rsid w:val="00AC0408"/>
    <w:rsid w:val="00AC0C91"/>
    <w:rsid w:val="00AC17AC"/>
    <w:rsid w:val="00AC1819"/>
    <w:rsid w:val="00AC1F85"/>
    <w:rsid w:val="00AC2F5D"/>
    <w:rsid w:val="00AC38A0"/>
    <w:rsid w:val="00AC3E2D"/>
    <w:rsid w:val="00AC3F5B"/>
    <w:rsid w:val="00AC4261"/>
    <w:rsid w:val="00AC49A5"/>
    <w:rsid w:val="00AC622C"/>
    <w:rsid w:val="00AC6509"/>
    <w:rsid w:val="00AC655E"/>
    <w:rsid w:val="00AC72D0"/>
    <w:rsid w:val="00AD1017"/>
    <w:rsid w:val="00AD2D3B"/>
    <w:rsid w:val="00AD2F48"/>
    <w:rsid w:val="00AD33ED"/>
    <w:rsid w:val="00AD3BD0"/>
    <w:rsid w:val="00AD4D79"/>
    <w:rsid w:val="00AD5098"/>
    <w:rsid w:val="00AD5D6F"/>
    <w:rsid w:val="00AE076C"/>
    <w:rsid w:val="00AE0F52"/>
    <w:rsid w:val="00AE13E5"/>
    <w:rsid w:val="00AE15B2"/>
    <w:rsid w:val="00AE16CD"/>
    <w:rsid w:val="00AE1B33"/>
    <w:rsid w:val="00AE1BCC"/>
    <w:rsid w:val="00AE2072"/>
    <w:rsid w:val="00AE2594"/>
    <w:rsid w:val="00AE2A06"/>
    <w:rsid w:val="00AE2B46"/>
    <w:rsid w:val="00AE3763"/>
    <w:rsid w:val="00AE39EB"/>
    <w:rsid w:val="00AE4013"/>
    <w:rsid w:val="00AE4728"/>
    <w:rsid w:val="00AE4C0D"/>
    <w:rsid w:val="00AE560C"/>
    <w:rsid w:val="00AE56CE"/>
    <w:rsid w:val="00AE57B8"/>
    <w:rsid w:val="00AE5F88"/>
    <w:rsid w:val="00AE6121"/>
    <w:rsid w:val="00AE6698"/>
    <w:rsid w:val="00AE6D52"/>
    <w:rsid w:val="00AE7CC4"/>
    <w:rsid w:val="00AF04EA"/>
    <w:rsid w:val="00AF059E"/>
    <w:rsid w:val="00AF09F1"/>
    <w:rsid w:val="00AF0CA0"/>
    <w:rsid w:val="00AF0D43"/>
    <w:rsid w:val="00AF0EF6"/>
    <w:rsid w:val="00AF294E"/>
    <w:rsid w:val="00AF3B61"/>
    <w:rsid w:val="00AF5752"/>
    <w:rsid w:val="00AF66A6"/>
    <w:rsid w:val="00AF6E8D"/>
    <w:rsid w:val="00AF7E5D"/>
    <w:rsid w:val="00B003BE"/>
    <w:rsid w:val="00B00871"/>
    <w:rsid w:val="00B00D7E"/>
    <w:rsid w:val="00B00F3C"/>
    <w:rsid w:val="00B00FFA"/>
    <w:rsid w:val="00B0164F"/>
    <w:rsid w:val="00B0317D"/>
    <w:rsid w:val="00B03D12"/>
    <w:rsid w:val="00B045AF"/>
    <w:rsid w:val="00B04F84"/>
    <w:rsid w:val="00B05B4F"/>
    <w:rsid w:val="00B10732"/>
    <w:rsid w:val="00B10846"/>
    <w:rsid w:val="00B10DDA"/>
    <w:rsid w:val="00B1111E"/>
    <w:rsid w:val="00B12DCF"/>
    <w:rsid w:val="00B139AA"/>
    <w:rsid w:val="00B1417C"/>
    <w:rsid w:val="00B14E03"/>
    <w:rsid w:val="00B15F8D"/>
    <w:rsid w:val="00B16739"/>
    <w:rsid w:val="00B17C20"/>
    <w:rsid w:val="00B17DA8"/>
    <w:rsid w:val="00B20965"/>
    <w:rsid w:val="00B218F3"/>
    <w:rsid w:val="00B227A1"/>
    <w:rsid w:val="00B227D5"/>
    <w:rsid w:val="00B235E0"/>
    <w:rsid w:val="00B24130"/>
    <w:rsid w:val="00B2421E"/>
    <w:rsid w:val="00B24B81"/>
    <w:rsid w:val="00B24C94"/>
    <w:rsid w:val="00B27030"/>
    <w:rsid w:val="00B271B3"/>
    <w:rsid w:val="00B27A58"/>
    <w:rsid w:val="00B3044D"/>
    <w:rsid w:val="00B31CFF"/>
    <w:rsid w:val="00B31F5F"/>
    <w:rsid w:val="00B32CEF"/>
    <w:rsid w:val="00B33821"/>
    <w:rsid w:val="00B33F3A"/>
    <w:rsid w:val="00B35E42"/>
    <w:rsid w:val="00B36305"/>
    <w:rsid w:val="00B36650"/>
    <w:rsid w:val="00B36F55"/>
    <w:rsid w:val="00B3787C"/>
    <w:rsid w:val="00B37E98"/>
    <w:rsid w:val="00B403A1"/>
    <w:rsid w:val="00B40BDE"/>
    <w:rsid w:val="00B41088"/>
    <w:rsid w:val="00B41BF2"/>
    <w:rsid w:val="00B421C9"/>
    <w:rsid w:val="00B42E6D"/>
    <w:rsid w:val="00B430B7"/>
    <w:rsid w:val="00B4366D"/>
    <w:rsid w:val="00B44307"/>
    <w:rsid w:val="00B4432A"/>
    <w:rsid w:val="00B44CCB"/>
    <w:rsid w:val="00B450C5"/>
    <w:rsid w:val="00B45864"/>
    <w:rsid w:val="00B45BE6"/>
    <w:rsid w:val="00B45F4F"/>
    <w:rsid w:val="00B45FB5"/>
    <w:rsid w:val="00B460D6"/>
    <w:rsid w:val="00B46958"/>
    <w:rsid w:val="00B4791F"/>
    <w:rsid w:val="00B47D04"/>
    <w:rsid w:val="00B50A46"/>
    <w:rsid w:val="00B51024"/>
    <w:rsid w:val="00B516D2"/>
    <w:rsid w:val="00B51BED"/>
    <w:rsid w:val="00B52539"/>
    <w:rsid w:val="00B52796"/>
    <w:rsid w:val="00B527F1"/>
    <w:rsid w:val="00B539A6"/>
    <w:rsid w:val="00B5499D"/>
    <w:rsid w:val="00B575B2"/>
    <w:rsid w:val="00B57720"/>
    <w:rsid w:val="00B60F30"/>
    <w:rsid w:val="00B61303"/>
    <w:rsid w:val="00B6243E"/>
    <w:rsid w:val="00B6264B"/>
    <w:rsid w:val="00B62B09"/>
    <w:rsid w:val="00B62C28"/>
    <w:rsid w:val="00B6344D"/>
    <w:rsid w:val="00B634C4"/>
    <w:rsid w:val="00B6458C"/>
    <w:rsid w:val="00B64CF1"/>
    <w:rsid w:val="00B64E65"/>
    <w:rsid w:val="00B651DA"/>
    <w:rsid w:val="00B65357"/>
    <w:rsid w:val="00B66057"/>
    <w:rsid w:val="00B66958"/>
    <w:rsid w:val="00B66AF2"/>
    <w:rsid w:val="00B67043"/>
    <w:rsid w:val="00B67092"/>
    <w:rsid w:val="00B67357"/>
    <w:rsid w:val="00B67AEF"/>
    <w:rsid w:val="00B71315"/>
    <w:rsid w:val="00B71D93"/>
    <w:rsid w:val="00B72FBC"/>
    <w:rsid w:val="00B73A67"/>
    <w:rsid w:val="00B74A8A"/>
    <w:rsid w:val="00B74FB4"/>
    <w:rsid w:val="00B75D8C"/>
    <w:rsid w:val="00B76243"/>
    <w:rsid w:val="00B76D46"/>
    <w:rsid w:val="00B77012"/>
    <w:rsid w:val="00B803BC"/>
    <w:rsid w:val="00B80BD7"/>
    <w:rsid w:val="00B81672"/>
    <w:rsid w:val="00B81BF3"/>
    <w:rsid w:val="00B826E1"/>
    <w:rsid w:val="00B8328B"/>
    <w:rsid w:val="00B8363C"/>
    <w:rsid w:val="00B859EE"/>
    <w:rsid w:val="00B85B62"/>
    <w:rsid w:val="00B86035"/>
    <w:rsid w:val="00B8629D"/>
    <w:rsid w:val="00B86FC9"/>
    <w:rsid w:val="00B87332"/>
    <w:rsid w:val="00B8760E"/>
    <w:rsid w:val="00B876ED"/>
    <w:rsid w:val="00B9014A"/>
    <w:rsid w:val="00B91761"/>
    <w:rsid w:val="00B92A96"/>
    <w:rsid w:val="00B92E12"/>
    <w:rsid w:val="00B92EA1"/>
    <w:rsid w:val="00B937F8"/>
    <w:rsid w:val="00B93E09"/>
    <w:rsid w:val="00B94FF2"/>
    <w:rsid w:val="00B9501F"/>
    <w:rsid w:val="00B9612E"/>
    <w:rsid w:val="00B96D69"/>
    <w:rsid w:val="00B972B3"/>
    <w:rsid w:val="00B97676"/>
    <w:rsid w:val="00BA0FC2"/>
    <w:rsid w:val="00BA19FC"/>
    <w:rsid w:val="00BA1A8A"/>
    <w:rsid w:val="00BA1FFA"/>
    <w:rsid w:val="00BA266F"/>
    <w:rsid w:val="00BA2750"/>
    <w:rsid w:val="00BA342F"/>
    <w:rsid w:val="00BA3907"/>
    <w:rsid w:val="00BA391D"/>
    <w:rsid w:val="00BA3F76"/>
    <w:rsid w:val="00BA4633"/>
    <w:rsid w:val="00BA48CE"/>
    <w:rsid w:val="00BA4AC2"/>
    <w:rsid w:val="00BA4E15"/>
    <w:rsid w:val="00BA5B8A"/>
    <w:rsid w:val="00BA75DC"/>
    <w:rsid w:val="00BA7D2C"/>
    <w:rsid w:val="00BA7EEE"/>
    <w:rsid w:val="00BB0CF1"/>
    <w:rsid w:val="00BB1961"/>
    <w:rsid w:val="00BB2AE9"/>
    <w:rsid w:val="00BB3166"/>
    <w:rsid w:val="00BB393E"/>
    <w:rsid w:val="00BB43C1"/>
    <w:rsid w:val="00BB4F4D"/>
    <w:rsid w:val="00BB54D7"/>
    <w:rsid w:val="00BB559B"/>
    <w:rsid w:val="00BB6E2B"/>
    <w:rsid w:val="00BB7424"/>
    <w:rsid w:val="00BC034B"/>
    <w:rsid w:val="00BC0475"/>
    <w:rsid w:val="00BC2580"/>
    <w:rsid w:val="00BC31C7"/>
    <w:rsid w:val="00BC33E8"/>
    <w:rsid w:val="00BC4216"/>
    <w:rsid w:val="00BC46AD"/>
    <w:rsid w:val="00BC480B"/>
    <w:rsid w:val="00BC4890"/>
    <w:rsid w:val="00BC4EBF"/>
    <w:rsid w:val="00BC56F9"/>
    <w:rsid w:val="00BC67CE"/>
    <w:rsid w:val="00BC69FF"/>
    <w:rsid w:val="00BC6C2C"/>
    <w:rsid w:val="00BD1F71"/>
    <w:rsid w:val="00BD24E7"/>
    <w:rsid w:val="00BD2E1B"/>
    <w:rsid w:val="00BD3F81"/>
    <w:rsid w:val="00BD4353"/>
    <w:rsid w:val="00BD4DC1"/>
    <w:rsid w:val="00BD597C"/>
    <w:rsid w:val="00BD5EE7"/>
    <w:rsid w:val="00BD60D3"/>
    <w:rsid w:val="00BD6594"/>
    <w:rsid w:val="00BD67D6"/>
    <w:rsid w:val="00BE0289"/>
    <w:rsid w:val="00BE02B1"/>
    <w:rsid w:val="00BE0AEC"/>
    <w:rsid w:val="00BE1BCE"/>
    <w:rsid w:val="00BE21BF"/>
    <w:rsid w:val="00BE30EF"/>
    <w:rsid w:val="00BE336B"/>
    <w:rsid w:val="00BE4578"/>
    <w:rsid w:val="00BE4723"/>
    <w:rsid w:val="00BE4B09"/>
    <w:rsid w:val="00BE5A35"/>
    <w:rsid w:val="00BE6406"/>
    <w:rsid w:val="00BE6C86"/>
    <w:rsid w:val="00BE707B"/>
    <w:rsid w:val="00BE7F2C"/>
    <w:rsid w:val="00BE7FB3"/>
    <w:rsid w:val="00BF1B5A"/>
    <w:rsid w:val="00BF2120"/>
    <w:rsid w:val="00BF2135"/>
    <w:rsid w:val="00BF2320"/>
    <w:rsid w:val="00BF24AA"/>
    <w:rsid w:val="00BF2FBE"/>
    <w:rsid w:val="00BF335B"/>
    <w:rsid w:val="00BF439E"/>
    <w:rsid w:val="00BF4821"/>
    <w:rsid w:val="00BF5BA3"/>
    <w:rsid w:val="00BF6204"/>
    <w:rsid w:val="00C006A4"/>
    <w:rsid w:val="00C008E8"/>
    <w:rsid w:val="00C00FC5"/>
    <w:rsid w:val="00C02505"/>
    <w:rsid w:val="00C02802"/>
    <w:rsid w:val="00C03667"/>
    <w:rsid w:val="00C03877"/>
    <w:rsid w:val="00C0406D"/>
    <w:rsid w:val="00C060EB"/>
    <w:rsid w:val="00C07758"/>
    <w:rsid w:val="00C101C8"/>
    <w:rsid w:val="00C1027B"/>
    <w:rsid w:val="00C10300"/>
    <w:rsid w:val="00C10301"/>
    <w:rsid w:val="00C10FD6"/>
    <w:rsid w:val="00C113FC"/>
    <w:rsid w:val="00C11D64"/>
    <w:rsid w:val="00C124C9"/>
    <w:rsid w:val="00C127C0"/>
    <w:rsid w:val="00C12D36"/>
    <w:rsid w:val="00C138DD"/>
    <w:rsid w:val="00C14864"/>
    <w:rsid w:val="00C14F2A"/>
    <w:rsid w:val="00C1538D"/>
    <w:rsid w:val="00C15681"/>
    <w:rsid w:val="00C15EB4"/>
    <w:rsid w:val="00C15F04"/>
    <w:rsid w:val="00C16040"/>
    <w:rsid w:val="00C164A3"/>
    <w:rsid w:val="00C16719"/>
    <w:rsid w:val="00C16C17"/>
    <w:rsid w:val="00C17F42"/>
    <w:rsid w:val="00C20A5D"/>
    <w:rsid w:val="00C212B4"/>
    <w:rsid w:val="00C21604"/>
    <w:rsid w:val="00C21753"/>
    <w:rsid w:val="00C21D1D"/>
    <w:rsid w:val="00C221FB"/>
    <w:rsid w:val="00C23345"/>
    <w:rsid w:val="00C23700"/>
    <w:rsid w:val="00C23F98"/>
    <w:rsid w:val="00C25711"/>
    <w:rsid w:val="00C26402"/>
    <w:rsid w:val="00C27465"/>
    <w:rsid w:val="00C27481"/>
    <w:rsid w:val="00C2749D"/>
    <w:rsid w:val="00C2762D"/>
    <w:rsid w:val="00C27F69"/>
    <w:rsid w:val="00C315E5"/>
    <w:rsid w:val="00C3171D"/>
    <w:rsid w:val="00C32198"/>
    <w:rsid w:val="00C32ADD"/>
    <w:rsid w:val="00C32F98"/>
    <w:rsid w:val="00C330AA"/>
    <w:rsid w:val="00C34B6F"/>
    <w:rsid w:val="00C34BBE"/>
    <w:rsid w:val="00C354C6"/>
    <w:rsid w:val="00C35C39"/>
    <w:rsid w:val="00C35EAC"/>
    <w:rsid w:val="00C36138"/>
    <w:rsid w:val="00C3681C"/>
    <w:rsid w:val="00C372BE"/>
    <w:rsid w:val="00C374E2"/>
    <w:rsid w:val="00C40BDF"/>
    <w:rsid w:val="00C41956"/>
    <w:rsid w:val="00C41D58"/>
    <w:rsid w:val="00C42A52"/>
    <w:rsid w:val="00C42BA3"/>
    <w:rsid w:val="00C43650"/>
    <w:rsid w:val="00C436D0"/>
    <w:rsid w:val="00C44431"/>
    <w:rsid w:val="00C44705"/>
    <w:rsid w:val="00C447DD"/>
    <w:rsid w:val="00C44A33"/>
    <w:rsid w:val="00C45004"/>
    <w:rsid w:val="00C45A4C"/>
    <w:rsid w:val="00C45BC4"/>
    <w:rsid w:val="00C469BB"/>
    <w:rsid w:val="00C47A4D"/>
    <w:rsid w:val="00C47B90"/>
    <w:rsid w:val="00C501F9"/>
    <w:rsid w:val="00C50424"/>
    <w:rsid w:val="00C50C6D"/>
    <w:rsid w:val="00C51FE8"/>
    <w:rsid w:val="00C522E5"/>
    <w:rsid w:val="00C5313D"/>
    <w:rsid w:val="00C5370B"/>
    <w:rsid w:val="00C53C07"/>
    <w:rsid w:val="00C55F28"/>
    <w:rsid w:val="00C55F9A"/>
    <w:rsid w:val="00C56711"/>
    <w:rsid w:val="00C56C2C"/>
    <w:rsid w:val="00C56E8A"/>
    <w:rsid w:val="00C57233"/>
    <w:rsid w:val="00C57575"/>
    <w:rsid w:val="00C575C9"/>
    <w:rsid w:val="00C57C79"/>
    <w:rsid w:val="00C6010B"/>
    <w:rsid w:val="00C6011F"/>
    <w:rsid w:val="00C603CC"/>
    <w:rsid w:val="00C60459"/>
    <w:rsid w:val="00C60AF7"/>
    <w:rsid w:val="00C60ECA"/>
    <w:rsid w:val="00C62CFD"/>
    <w:rsid w:val="00C630A9"/>
    <w:rsid w:val="00C63F87"/>
    <w:rsid w:val="00C64403"/>
    <w:rsid w:val="00C64709"/>
    <w:rsid w:val="00C65B64"/>
    <w:rsid w:val="00C665C7"/>
    <w:rsid w:val="00C66656"/>
    <w:rsid w:val="00C669C6"/>
    <w:rsid w:val="00C66AEA"/>
    <w:rsid w:val="00C67005"/>
    <w:rsid w:val="00C6710D"/>
    <w:rsid w:val="00C67F1F"/>
    <w:rsid w:val="00C70108"/>
    <w:rsid w:val="00C70600"/>
    <w:rsid w:val="00C70F80"/>
    <w:rsid w:val="00C71F69"/>
    <w:rsid w:val="00C72736"/>
    <w:rsid w:val="00C72778"/>
    <w:rsid w:val="00C729EB"/>
    <w:rsid w:val="00C72FF2"/>
    <w:rsid w:val="00C735AD"/>
    <w:rsid w:val="00C73ACC"/>
    <w:rsid w:val="00C7420E"/>
    <w:rsid w:val="00C74400"/>
    <w:rsid w:val="00C75715"/>
    <w:rsid w:val="00C75CCF"/>
    <w:rsid w:val="00C76334"/>
    <w:rsid w:val="00C76B90"/>
    <w:rsid w:val="00C77316"/>
    <w:rsid w:val="00C80599"/>
    <w:rsid w:val="00C80FA6"/>
    <w:rsid w:val="00C815D2"/>
    <w:rsid w:val="00C815EB"/>
    <w:rsid w:val="00C819D1"/>
    <w:rsid w:val="00C82960"/>
    <w:rsid w:val="00C82A1C"/>
    <w:rsid w:val="00C82A67"/>
    <w:rsid w:val="00C83533"/>
    <w:rsid w:val="00C85C40"/>
    <w:rsid w:val="00C86240"/>
    <w:rsid w:val="00C868D6"/>
    <w:rsid w:val="00C86B9D"/>
    <w:rsid w:val="00C87017"/>
    <w:rsid w:val="00C8731A"/>
    <w:rsid w:val="00C87732"/>
    <w:rsid w:val="00C87C99"/>
    <w:rsid w:val="00C9076D"/>
    <w:rsid w:val="00C9083F"/>
    <w:rsid w:val="00C908A4"/>
    <w:rsid w:val="00C924EC"/>
    <w:rsid w:val="00C9291D"/>
    <w:rsid w:val="00C92B4C"/>
    <w:rsid w:val="00C93390"/>
    <w:rsid w:val="00C941CC"/>
    <w:rsid w:val="00C95199"/>
    <w:rsid w:val="00C95377"/>
    <w:rsid w:val="00C960C8"/>
    <w:rsid w:val="00C9647F"/>
    <w:rsid w:val="00C96515"/>
    <w:rsid w:val="00C972D7"/>
    <w:rsid w:val="00CA0C36"/>
    <w:rsid w:val="00CA1C2E"/>
    <w:rsid w:val="00CA2950"/>
    <w:rsid w:val="00CA3678"/>
    <w:rsid w:val="00CA3DC6"/>
    <w:rsid w:val="00CA460A"/>
    <w:rsid w:val="00CA47A9"/>
    <w:rsid w:val="00CA559D"/>
    <w:rsid w:val="00CA5A05"/>
    <w:rsid w:val="00CA65B1"/>
    <w:rsid w:val="00CA6B8C"/>
    <w:rsid w:val="00CA6C72"/>
    <w:rsid w:val="00CA6E56"/>
    <w:rsid w:val="00CA762C"/>
    <w:rsid w:val="00CA7EFF"/>
    <w:rsid w:val="00CB09E8"/>
    <w:rsid w:val="00CB5FFF"/>
    <w:rsid w:val="00CB60A4"/>
    <w:rsid w:val="00CB6697"/>
    <w:rsid w:val="00CB7AB0"/>
    <w:rsid w:val="00CC01EF"/>
    <w:rsid w:val="00CC1240"/>
    <w:rsid w:val="00CC182D"/>
    <w:rsid w:val="00CC1EC7"/>
    <w:rsid w:val="00CC213E"/>
    <w:rsid w:val="00CC221F"/>
    <w:rsid w:val="00CC2417"/>
    <w:rsid w:val="00CC2479"/>
    <w:rsid w:val="00CC281F"/>
    <w:rsid w:val="00CC34B6"/>
    <w:rsid w:val="00CC3EE6"/>
    <w:rsid w:val="00CC4249"/>
    <w:rsid w:val="00CC4D12"/>
    <w:rsid w:val="00CC5548"/>
    <w:rsid w:val="00CC78D7"/>
    <w:rsid w:val="00CC7AC4"/>
    <w:rsid w:val="00CD0B7C"/>
    <w:rsid w:val="00CD2DC7"/>
    <w:rsid w:val="00CD34F1"/>
    <w:rsid w:val="00CD389C"/>
    <w:rsid w:val="00CD4CAC"/>
    <w:rsid w:val="00CD4D03"/>
    <w:rsid w:val="00CD4FBA"/>
    <w:rsid w:val="00CD5006"/>
    <w:rsid w:val="00CD5656"/>
    <w:rsid w:val="00CD58F0"/>
    <w:rsid w:val="00CD7341"/>
    <w:rsid w:val="00CD757B"/>
    <w:rsid w:val="00CE1947"/>
    <w:rsid w:val="00CE2F68"/>
    <w:rsid w:val="00CE440B"/>
    <w:rsid w:val="00CE48BE"/>
    <w:rsid w:val="00CE5311"/>
    <w:rsid w:val="00CE57FA"/>
    <w:rsid w:val="00CE5835"/>
    <w:rsid w:val="00CE5B05"/>
    <w:rsid w:val="00CE6085"/>
    <w:rsid w:val="00CE7536"/>
    <w:rsid w:val="00CE766B"/>
    <w:rsid w:val="00CF08AB"/>
    <w:rsid w:val="00CF1F5A"/>
    <w:rsid w:val="00CF36DA"/>
    <w:rsid w:val="00CF3792"/>
    <w:rsid w:val="00CF3C63"/>
    <w:rsid w:val="00CF43C8"/>
    <w:rsid w:val="00CF4E4D"/>
    <w:rsid w:val="00CF5290"/>
    <w:rsid w:val="00CF7262"/>
    <w:rsid w:val="00CF7CBA"/>
    <w:rsid w:val="00CF7E30"/>
    <w:rsid w:val="00D00680"/>
    <w:rsid w:val="00D007CF"/>
    <w:rsid w:val="00D00E17"/>
    <w:rsid w:val="00D01FFA"/>
    <w:rsid w:val="00D02EDF"/>
    <w:rsid w:val="00D03E76"/>
    <w:rsid w:val="00D03F2D"/>
    <w:rsid w:val="00D044A1"/>
    <w:rsid w:val="00D045D0"/>
    <w:rsid w:val="00D046D3"/>
    <w:rsid w:val="00D047FA"/>
    <w:rsid w:val="00D05428"/>
    <w:rsid w:val="00D05C3C"/>
    <w:rsid w:val="00D05C97"/>
    <w:rsid w:val="00D0609A"/>
    <w:rsid w:val="00D06B5F"/>
    <w:rsid w:val="00D07F19"/>
    <w:rsid w:val="00D108DD"/>
    <w:rsid w:val="00D10AAD"/>
    <w:rsid w:val="00D10C2A"/>
    <w:rsid w:val="00D10DA7"/>
    <w:rsid w:val="00D10F92"/>
    <w:rsid w:val="00D11042"/>
    <w:rsid w:val="00D1138C"/>
    <w:rsid w:val="00D12126"/>
    <w:rsid w:val="00D13293"/>
    <w:rsid w:val="00D136CD"/>
    <w:rsid w:val="00D138F2"/>
    <w:rsid w:val="00D13B09"/>
    <w:rsid w:val="00D14715"/>
    <w:rsid w:val="00D14EA0"/>
    <w:rsid w:val="00D151C3"/>
    <w:rsid w:val="00D1545E"/>
    <w:rsid w:val="00D1660A"/>
    <w:rsid w:val="00D16E6F"/>
    <w:rsid w:val="00D170B7"/>
    <w:rsid w:val="00D2038B"/>
    <w:rsid w:val="00D22043"/>
    <w:rsid w:val="00D22167"/>
    <w:rsid w:val="00D22168"/>
    <w:rsid w:val="00D2257F"/>
    <w:rsid w:val="00D23A72"/>
    <w:rsid w:val="00D23DE8"/>
    <w:rsid w:val="00D243B9"/>
    <w:rsid w:val="00D24B62"/>
    <w:rsid w:val="00D257F3"/>
    <w:rsid w:val="00D26468"/>
    <w:rsid w:val="00D26FCB"/>
    <w:rsid w:val="00D302B4"/>
    <w:rsid w:val="00D309F3"/>
    <w:rsid w:val="00D3264C"/>
    <w:rsid w:val="00D33063"/>
    <w:rsid w:val="00D33266"/>
    <w:rsid w:val="00D33C4D"/>
    <w:rsid w:val="00D405FB"/>
    <w:rsid w:val="00D41385"/>
    <w:rsid w:val="00D41CA9"/>
    <w:rsid w:val="00D42AF2"/>
    <w:rsid w:val="00D434A9"/>
    <w:rsid w:val="00D434F3"/>
    <w:rsid w:val="00D43614"/>
    <w:rsid w:val="00D44AFF"/>
    <w:rsid w:val="00D45216"/>
    <w:rsid w:val="00D45721"/>
    <w:rsid w:val="00D4598A"/>
    <w:rsid w:val="00D459AA"/>
    <w:rsid w:val="00D4682A"/>
    <w:rsid w:val="00D46DAD"/>
    <w:rsid w:val="00D50448"/>
    <w:rsid w:val="00D514A5"/>
    <w:rsid w:val="00D517EB"/>
    <w:rsid w:val="00D51A3B"/>
    <w:rsid w:val="00D51FCC"/>
    <w:rsid w:val="00D524D8"/>
    <w:rsid w:val="00D52F0E"/>
    <w:rsid w:val="00D530C3"/>
    <w:rsid w:val="00D5418A"/>
    <w:rsid w:val="00D5452B"/>
    <w:rsid w:val="00D54E76"/>
    <w:rsid w:val="00D55343"/>
    <w:rsid w:val="00D55E44"/>
    <w:rsid w:val="00D56617"/>
    <w:rsid w:val="00D568C1"/>
    <w:rsid w:val="00D56F0A"/>
    <w:rsid w:val="00D56FA4"/>
    <w:rsid w:val="00D57E81"/>
    <w:rsid w:val="00D57EE1"/>
    <w:rsid w:val="00D60268"/>
    <w:rsid w:val="00D60E83"/>
    <w:rsid w:val="00D60EAA"/>
    <w:rsid w:val="00D61681"/>
    <w:rsid w:val="00D61948"/>
    <w:rsid w:val="00D62345"/>
    <w:rsid w:val="00D635F4"/>
    <w:rsid w:val="00D638B6"/>
    <w:rsid w:val="00D6508E"/>
    <w:rsid w:val="00D66815"/>
    <w:rsid w:val="00D66CD8"/>
    <w:rsid w:val="00D66DC1"/>
    <w:rsid w:val="00D7002B"/>
    <w:rsid w:val="00D70C5C"/>
    <w:rsid w:val="00D713C6"/>
    <w:rsid w:val="00D71B02"/>
    <w:rsid w:val="00D7206D"/>
    <w:rsid w:val="00D728AA"/>
    <w:rsid w:val="00D72AD6"/>
    <w:rsid w:val="00D73B0A"/>
    <w:rsid w:val="00D73FC2"/>
    <w:rsid w:val="00D740C8"/>
    <w:rsid w:val="00D74307"/>
    <w:rsid w:val="00D747F5"/>
    <w:rsid w:val="00D74EFC"/>
    <w:rsid w:val="00D76694"/>
    <w:rsid w:val="00D768B7"/>
    <w:rsid w:val="00D778A1"/>
    <w:rsid w:val="00D802D6"/>
    <w:rsid w:val="00D80950"/>
    <w:rsid w:val="00D81AAB"/>
    <w:rsid w:val="00D82750"/>
    <w:rsid w:val="00D82B13"/>
    <w:rsid w:val="00D8383C"/>
    <w:rsid w:val="00D83852"/>
    <w:rsid w:val="00D838BA"/>
    <w:rsid w:val="00D844A4"/>
    <w:rsid w:val="00D84EDB"/>
    <w:rsid w:val="00D84F62"/>
    <w:rsid w:val="00D85BD5"/>
    <w:rsid w:val="00D85C52"/>
    <w:rsid w:val="00D85E9D"/>
    <w:rsid w:val="00D85F18"/>
    <w:rsid w:val="00D86457"/>
    <w:rsid w:val="00D865DA"/>
    <w:rsid w:val="00D8675C"/>
    <w:rsid w:val="00D90C3B"/>
    <w:rsid w:val="00D913AE"/>
    <w:rsid w:val="00D93E81"/>
    <w:rsid w:val="00D93FD1"/>
    <w:rsid w:val="00D9420E"/>
    <w:rsid w:val="00D945DA"/>
    <w:rsid w:val="00D94F88"/>
    <w:rsid w:val="00D950D4"/>
    <w:rsid w:val="00D96310"/>
    <w:rsid w:val="00D9796E"/>
    <w:rsid w:val="00DA0328"/>
    <w:rsid w:val="00DA2ED6"/>
    <w:rsid w:val="00DA41BA"/>
    <w:rsid w:val="00DA4BCE"/>
    <w:rsid w:val="00DA4C53"/>
    <w:rsid w:val="00DA5504"/>
    <w:rsid w:val="00DA5659"/>
    <w:rsid w:val="00DA6AEB"/>
    <w:rsid w:val="00DA6CE3"/>
    <w:rsid w:val="00DA7867"/>
    <w:rsid w:val="00DB021D"/>
    <w:rsid w:val="00DB123A"/>
    <w:rsid w:val="00DB2387"/>
    <w:rsid w:val="00DB27FA"/>
    <w:rsid w:val="00DB29C2"/>
    <w:rsid w:val="00DB3901"/>
    <w:rsid w:val="00DB390F"/>
    <w:rsid w:val="00DB4962"/>
    <w:rsid w:val="00DB4BE0"/>
    <w:rsid w:val="00DB54FC"/>
    <w:rsid w:val="00DB55CC"/>
    <w:rsid w:val="00DB5D08"/>
    <w:rsid w:val="00DB5E26"/>
    <w:rsid w:val="00DB6EE6"/>
    <w:rsid w:val="00DB7366"/>
    <w:rsid w:val="00DB7AC6"/>
    <w:rsid w:val="00DB7B11"/>
    <w:rsid w:val="00DC04C8"/>
    <w:rsid w:val="00DC1239"/>
    <w:rsid w:val="00DC14E9"/>
    <w:rsid w:val="00DC180C"/>
    <w:rsid w:val="00DC1883"/>
    <w:rsid w:val="00DC212A"/>
    <w:rsid w:val="00DC2471"/>
    <w:rsid w:val="00DC2825"/>
    <w:rsid w:val="00DC2E21"/>
    <w:rsid w:val="00DC59D3"/>
    <w:rsid w:val="00DD0021"/>
    <w:rsid w:val="00DD01C8"/>
    <w:rsid w:val="00DD0CFB"/>
    <w:rsid w:val="00DD1166"/>
    <w:rsid w:val="00DD1780"/>
    <w:rsid w:val="00DD2D20"/>
    <w:rsid w:val="00DD3A4B"/>
    <w:rsid w:val="00DD439C"/>
    <w:rsid w:val="00DD473C"/>
    <w:rsid w:val="00DD479C"/>
    <w:rsid w:val="00DD4BE6"/>
    <w:rsid w:val="00DD68CF"/>
    <w:rsid w:val="00DD6F6A"/>
    <w:rsid w:val="00DE0B08"/>
    <w:rsid w:val="00DE14EE"/>
    <w:rsid w:val="00DE1923"/>
    <w:rsid w:val="00DE1EE1"/>
    <w:rsid w:val="00DE30F7"/>
    <w:rsid w:val="00DE32EA"/>
    <w:rsid w:val="00DE3E22"/>
    <w:rsid w:val="00DE4113"/>
    <w:rsid w:val="00DE4710"/>
    <w:rsid w:val="00DE526A"/>
    <w:rsid w:val="00DE5582"/>
    <w:rsid w:val="00DE5749"/>
    <w:rsid w:val="00DE6648"/>
    <w:rsid w:val="00DE7E2C"/>
    <w:rsid w:val="00DF1A3B"/>
    <w:rsid w:val="00DF28B3"/>
    <w:rsid w:val="00DF302C"/>
    <w:rsid w:val="00DF33BA"/>
    <w:rsid w:val="00DF3665"/>
    <w:rsid w:val="00DF4005"/>
    <w:rsid w:val="00DF494F"/>
    <w:rsid w:val="00DF4994"/>
    <w:rsid w:val="00DF4FF4"/>
    <w:rsid w:val="00DF5764"/>
    <w:rsid w:val="00DF60F0"/>
    <w:rsid w:val="00DF73D4"/>
    <w:rsid w:val="00DF7DDC"/>
    <w:rsid w:val="00E0032B"/>
    <w:rsid w:val="00E005D4"/>
    <w:rsid w:val="00E016E0"/>
    <w:rsid w:val="00E031F8"/>
    <w:rsid w:val="00E034A2"/>
    <w:rsid w:val="00E039B3"/>
    <w:rsid w:val="00E03C4B"/>
    <w:rsid w:val="00E0420C"/>
    <w:rsid w:val="00E0568D"/>
    <w:rsid w:val="00E05A24"/>
    <w:rsid w:val="00E05A36"/>
    <w:rsid w:val="00E07391"/>
    <w:rsid w:val="00E07493"/>
    <w:rsid w:val="00E078C8"/>
    <w:rsid w:val="00E079A8"/>
    <w:rsid w:val="00E07A77"/>
    <w:rsid w:val="00E07FF3"/>
    <w:rsid w:val="00E122CE"/>
    <w:rsid w:val="00E125B8"/>
    <w:rsid w:val="00E13DF4"/>
    <w:rsid w:val="00E15F4B"/>
    <w:rsid w:val="00E1618E"/>
    <w:rsid w:val="00E16874"/>
    <w:rsid w:val="00E16911"/>
    <w:rsid w:val="00E171AE"/>
    <w:rsid w:val="00E17ADC"/>
    <w:rsid w:val="00E17D38"/>
    <w:rsid w:val="00E203F1"/>
    <w:rsid w:val="00E205CF"/>
    <w:rsid w:val="00E21625"/>
    <w:rsid w:val="00E217A0"/>
    <w:rsid w:val="00E21ED4"/>
    <w:rsid w:val="00E23270"/>
    <w:rsid w:val="00E2472C"/>
    <w:rsid w:val="00E24E59"/>
    <w:rsid w:val="00E25D71"/>
    <w:rsid w:val="00E263FA"/>
    <w:rsid w:val="00E27F73"/>
    <w:rsid w:val="00E3070B"/>
    <w:rsid w:val="00E30961"/>
    <w:rsid w:val="00E31956"/>
    <w:rsid w:val="00E31E37"/>
    <w:rsid w:val="00E3210C"/>
    <w:rsid w:val="00E32C8F"/>
    <w:rsid w:val="00E32CD4"/>
    <w:rsid w:val="00E33E8C"/>
    <w:rsid w:val="00E33F13"/>
    <w:rsid w:val="00E34049"/>
    <w:rsid w:val="00E34839"/>
    <w:rsid w:val="00E34AAE"/>
    <w:rsid w:val="00E34B93"/>
    <w:rsid w:val="00E34DEF"/>
    <w:rsid w:val="00E35CAD"/>
    <w:rsid w:val="00E36A4A"/>
    <w:rsid w:val="00E375B1"/>
    <w:rsid w:val="00E37914"/>
    <w:rsid w:val="00E37D41"/>
    <w:rsid w:val="00E40E95"/>
    <w:rsid w:val="00E42077"/>
    <w:rsid w:val="00E42DD4"/>
    <w:rsid w:val="00E42E60"/>
    <w:rsid w:val="00E44844"/>
    <w:rsid w:val="00E4568D"/>
    <w:rsid w:val="00E45C9D"/>
    <w:rsid w:val="00E46464"/>
    <w:rsid w:val="00E47225"/>
    <w:rsid w:val="00E47246"/>
    <w:rsid w:val="00E5006B"/>
    <w:rsid w:val="00E50335"/>
    <w:rsid w:val="00E50770"/>
    <w:rsid w:val="00E50853"/>
    <w:rsid w:val="00E50C8B"/>
    <w:rsid w:val="00E50E49"/>
    <w:rsid w:val="00E51280"/>
    <w:rsid w:val="00E52821"/>
    <w:rsid w:val="00E529B6"/>
    <w:rsid w:val="00E53C51"/>
    <w:rsid w:val="00E5456A"/>
    <w:rsid w:val="00E54CDA"/>
    <w:rsid w:val="00E5574D"/>
    <w:rsid w:val="00E560B1"/>
    <w:rsid w:val="00E561E2"/>
    <w:rsid w:val="00E56664"/>
    <w:rsid w:val="00E56C87"/>
    <w:rsid w:val="00E56CC3"/>
    <w:rsid w:val="00E56D12"/>
    <w:rsid w:val="00E56F71"/>
    <w:rsid w:val="00E573DC"/>
    <w:rsid w:val="00E57981"/>
    <w:rsid w:val="00E57E03"/>
    <w:rsid w:val="00E600C5"/>
    <w:rsid w:val="00E604F7"/>
    <w:rsid w:val="00E60FD4"/>
    <w:rsid w:val="00E6211C"/>
    <w:rsid w:val="00E62FDC"/>
    <w:rsid w:val="00E638BE"/>
    <w:rsid w:val="00E66582"/>
    <w:rsid w:val="00E667E5"/>
    <w:rsid w:val="00E673BA"/>
    <w:rsid w:val="00E67DE5"/>
    <w:rsid w:val="00E707E2"/>
    <w:rsid w:val="00E70A5D"/>
    <w:rsid w:val="00E70F1C"/>
    <w:rsid w:val="00E72AAF"/>
    <w:rsid w:val="00E72BD3"/>
    <w:rsid w:val="00E72C04"/>
    <w:rsid w:val="00E73101"/>
    <w:rsid w:val="00E7394B"/>
    <w:rsid w:val="00E73C72"/>
    <w:rsid w:val="00E73F8D"/>
    <w:rsid w:val="00E74966"/>
    <w:rsid w:val="00E750C5"/>
    <w:rsid w:val="00E759AC"/>
    <w:rsid w:val="00E8064B"/>
    <w:rsid w:val="00E80EA7"/>
    <w:rsid w:val="00E81F60"/>
    <w:rsid w:val="00E82352"/>
    <w:rsid w:val="00E83250"/>
    <w:rsid w:val="00E84B88"/>
    <w:rsid w:val="00E84DAF"/>
    <w:rsid w:val="00E85139"/>
    <w:rsid w:val="00E852A3"/>
    <w:rsid w:val="00E869C2"/>
    <w:rsid w:val="00E87009"/>
    <w:rsid w:val="00E8751D"/>
    <w:rsid w:val="00E876EF"/>
    <w:rsid w:val="00E87B0B"/>
    <w:rsid w:val="00E90277"/>
    <w:rsid w:val="00E902CC"/>
    <w:rsid w:val="00E90BFE"/>
    <w:rsid w:val="00E913B8"/>
    <w:rsid w:val="00E923C8"/>
    <w:rsid w:val="00E92AA9"/>
    <w:rsid w:val="00E92B4D"/>
    <w:rsid w:val="00E931D1"/>
    <w:rsid w:val="00E93380"/>
    <w:rsid w:val="00E94171"/>
    <w:rsid w:val="00E95540"/>
    <w:rsid w:val="00E95751"/>
    <w:rsid w:val="00E95C3C"/>
    <w:rsid w:val="00E961C5"/>
    <w:rsid w:val="00E96D72"/>
    <w:rsid w:val="00E970D7"/>
    <w:rsid w:val="00EA0B46"/>
    <w:rsid w:val="00EA1088"/>
    <w:rsid w:val="00EA3A00"/>
    <w:rsid w:val="00EA4970"/>
    <w:rsid w:val="00EA4CAD"/>
    <w:rsid w:val="00EA4E59"/>
    <w:rsid w:val="00EA5374"/>
    <w:rsid w:val="00EA54E7"/>
    <w:rsid w:val="00EA5F66"/>
    <w:rsid w:val="00EA60A9"/>
    <w:rsid w:val="00EA6F3F"/>
    <w:rsid w:val="00EA759E"/>
    <w:rsid w:val="00EB0036"/>
    <w:rsid w:val="00EB0513"/>
    <w:rsid w:val="00EB0CAA"/>
    <w:rsid w:val="00EB1DD2"/>
    <w:rsid w:val="00EB2119"/>
    <w:rsid w:val="00EB2DCB"/>
    <w:rsid w:val="00EB36DB"/>
    <w:rsid w:val="00EB49DC"/>
    <w:rsid w:val="00EB4A9F"/>
    <w:rsid w:val="00EB5E27"/>
    <w:rsid w:val="00EB67C5"/>
    <w:rsid w:val="00EB6C5B"/>
    <w:rsid w:val="00EB6C71"/>
    <w:rsid w:val="00EB6DDD"/>
    <w:rsid w:val="00EB7CF2"/>
    <w:rsid w:val="00EB7E8E"/>
    <w:rsid w:val="00EC166A"/>
    <w:rsid w:val="00EC1A76"/>
    <w:rsid w:val="00EC20CF"/>
    <w:rsid w:val="00EC27BD"/>
    <w:rsid w:val="00EC381E"/>
    <w:rsid w:val="00EC3846"/>
    <w:rsid w:val="00EC478D"/>
    <w:rsid w:val="00EC5C7B"/>
    <w:rsid w:val="00EC7652"/>
    <w:rsid w:val="00EC78ED"/>
    <w:rsid w:val="00EC7A97"/>
    <w:rsid w:val="00ED0F3C"/>
    <w:rsid w:val="00ED21B7"/>
    <w:rsid w:val="00ED29EF"/>
    <w:rsid w:val="00ED35D5"/>
    <w:rsid w:val="00ED4C09"/>
    <w:rsid w:val="00ED51B9"/>
    <w:rsid w:val="00ED6312"/>
    <w:rsid w:val="00ED6560"/>
    <w:rsid w:val="00ED6905"/>
    <w:rsid w:val="00ED6FF5"/>
    <w:rsid w:val="00ED79BE"/>
    <w:rsid w:val="00ED79D3"/>
    <w:rsid w:val="00EE02C4"/>
    <w:rsid w:val="00EE0F91"/>
    <w:rsid w:val="00EE13A1"/>
    <w:rsid w:val="00EE2902"/>
    <w:rsid w:val="00EE2F1A"/>
    <w:rsid w:val="00EE3257"/>
    <w:rsid w:val="00EE5585"/>
    <w:rsid w:val="00EE564C"/>
    <w:rsid w:val="00EE569B"/>
    <w:rsid w:val="00EE58AB"/>
    <w:rsid w:val="00EE6BD7"/>
    <w:rsid w:val="00EE6D35"/>
    <w:rsid w:val="00EE7B11"/>
    <w:rsid w:val="00EF06B2"/>
    <w:rsid w:val="00EF1466"/>
    <w:rsid w:val="00EF2359"/>
    <w:rsid w:val="00EF2C76"/>
    <w:rsid w:val="00EF50CD"/>
    <w:rsid w:val="00EF51BC"/>
    <w:rsid w:val="00EF6CF2"/>
    <w:rsid w:val="00EF75F8"/>
    <w:rsid w:val="00EF7E7B"/>
    <w:rsid w:val="00F0154C"/>
    <w:rsid w:val="00F01D8B"/>
    <w:rsid w:val="00F02102"/>
    <w:rsid w:val="00F027D7"/>
    <w:rsid w:val="00F0389A"/>
    <w:rsid w:val="00F039B9"/>
    <w:rsid w:val="00F03AEC"/>
    <w:rsid w:val="00F05219"/>
    <w:rsid w:val="00F059A8"/>
    <w:rsid w:val="00F05E47"/>
    <w:rsid w:val="00F05FFB"/>
    <w:rsid w:val="00F070AB"/>
    <w:rsid w:val="00F10D49"/>
    <w:rsid w:val="00F11293"/>
    <w:rsid w:val="00F11365"/>
    <w:rsid w:val="00F11375"/>
    <w:rsid w:val="00F11718"/>
    <w:rsid w:val="00F1185D"/>
    <w:rsid w:val="00F11F0F"/>
    <w:rsid w:val="00F11F9C"/>
    <w:rsid w:val="00F12547"/>
    <w:rsid w:val="00F12CC7"/>
    <w:rsid w:val="00F136FA"/>
    <w:rsid w:val="00F140AB"/>
    <w:rsid w:val="00F16274"/>
    <w:rsid w:val="00F163AE"/>
    <w:rsid w:val="00F163BD"/>
    <w:rsid w:val="00F206A8"/>
    <w:rsid w:val="00F20A8E"/>
    <w:rsid w:val="00F20EBE"/>
    <w:rsid w:val="00F214AA"/>
    <w:rsid w:val="00F21B45"/>
    <w:rsid w:val="00F2233A"/>
    <w:rsid w:val="00F23FC3"/>
    <w:rsid w:val="00F241C8"/>
    <w:rsid w:val="00F2449B"/>
    <w:rsid w:val="00F2476C"/>
    <w:rsid w:val="00F24801"/>
    <w:rsid w:val="00F2496C"/>
    <w:rsid w:val="00F25380"/>
    <w:rsid w:val="00F265AD"/>
    <w:rsid w:val="00F26947"/>
    <w:rsid w:val="00F26CED"/>
    <w:rsid w:val="00F300D9"/>
    <w:rsid w:val="00F3019D"/>
    <w:rsid w:val="00F30CD2"/>
    <w:rsid w:val="00F310D4"/>
    <w:rsid w:val="00F3180C"/>
    <w:rsid w:val="00F31C03"/>
    <w:rsid w:val="00F32120"/>
    <w:rsid w:val="00F32D58"/>
    <w:rsid w:val="00F332AE"/>
    <w:rsid w:val="00F33336"/>
    <w:rsid w:val="00F3398E"/>
    <w:rsid w:val="00F33D03"/>
    <w:rsid w:val="00F342DC"/>
    <w:rsid w:val="00F34ACD"/>
    <w:rsid w:val="00F363F5"/>
    <w:rsid w:val="00F36A96"/>
    <w:rsid w:val="00F4045F"/>
    <w:rsid w:val="00F4059C"/>
    <w:rsid w:val="00F40608"/>
    <w:rsid w:val="00F40B5D"/>
    <w:rsid w:val="00F41007"/>
    <w:rsid w:val="00F414AD"/>
    <w:rsid w:val="00F41CBF"/>
    <w:rsid w:val="00F42882"/>
    <w:rsid w:val="00F434E8"/>
    <w:rsid w:val="00F46E38"/>
    <w:rsid w:val="00F4741A"/>
    <w:rsid w:val="00F477DB"/>
    <w:rsid w:val="00F5008A"/>
    <w:rsid w:val="00F501B3"/>
    <w:rsid w:val="00F51D3D"/>
    <w:rsid w:val="00F5241D"/>
    <w:rsid w:val="00F52526"/>
    <w:rsid w:val="00F52BFE"/>
    <w:rsid w:val="00F53362"/>
    <w:rsid w:val="00F54326"/>
    <w:rsid w:val="00F54EDC"/>
    <w:rsid w:val="00F567DB"/>
    <w:rsid w:val="00F56954"/>
    <w:rsid w:val="00F601D5"/>
    <w:rsid w:val="00F61204"/>
    <w:rsid w:val="00F61344"/>
    <w:rsid w:val="00F61DE6"/>
    <w:rsid w:val="00F620D1"/>
    <w:rsid w:val="00F63059"/>
    <w:rsid w:val="00F63E76"/>
    <w:rsid w:val="00F64424"/>
    <w:rsid w:val="00F64A12"/>
    <w:rsid w:val="00F65254"/>
    <w:rsid w:val="00F65F68"/>
    <w:rsid w:val="00F6616B"/>
    <w:rsid w:val="00F670D1"/>
    <w:rsid w:val="00F676D4"/>
    <w:rsid w:val="00F679F4"/>
    <w:rsid w:val="00F67D54"/>
    <w:rsid w:val="00F7072E"/>
    <w:rsid w:val="00F70C20"/>
    <w:rsid w:val="00F70F30"/>
    <w:rsid w:val="00F70F57"/>
    <w:rsid w:val="00F72B31"/>
    <w:rsid w:val="00F731B7"/>
    <w:rsid w:val="00F733AE"/>
    <w:rsid w:val="00F73743"/>
    <w:rsid w:val="00F73865"/>
    <w:rsid w:val="00F73E9F"/>
    <w:rsid w:val="00F757CB"/>
    <w:rsid w:val="00F75BF8"/>
    <w:rsid w:val="00F762C2"/>
    <w:rsid w:val="00F76366"/>
    <w:rsid w:val="00F76609"/>
    <w:rsid w:val="00F770FC"/>
    <w:rsid w:val="00F773EC"/>
    <w:rsid w:val="00F779FB"/>
    <w:rsid w:val="00F77C11"/>
    <w:rsid w:val="00F805F3"/>
    <w:rsid w:val="00F80FDF"/>
    <w:rsid w:val="00F81882"/>
    <w:rsid w:val="00F81883"/>
    <w:rsid w:val="00F82747"/>
    <w:rsid w:val="00F83C57"/>
    <w:rsid w:val="00F84072"/>
    <w:rsid w:val="00F8467A"/>
    <w:rsid w:val="00F84B53"/>
    <w:rsid w:val="00F8572F"/>
    <w:rsid w:val="00F86088"/>
    <w:rsid w:val="00F86A32"/>
    <w:rsid w:val="00F86C84"/>
    <w:rsid w:val="00F86E39"/>
    <w:rsid w:val="00F87D34"/>
    <w:rsid w:val="00F87D64"/>
    <w:rsid w:val="00F93081"/>
    <w:rsid w:val="00F93411"/>
    <w:rsid w:val="00F949C8"/>
    <w:rsid w:val="00F94F68"/>
    <w:rsid w:val="00F94FFC"/>
    <w:rsid w:val="00F950AB"/>
    <w:rsid w:val="00F95262"/>
    <w:rsid w:val="00F957A7"/>
    <w:rsid w:val="00F97CE0"/>
    <w:rsid w:val="00F97EE5"/>
    <w:rsid w:val="00FA0DDD"/>
    <w:rsid w:val="00FA1345"/>
    <w:rsid w:val="00FA1936"/>
    <w:rsid w:val="00FA203C"/>
    <w:rsid w:val="00FA2D9D"/>
    <w:rsid w:val="00FA31CF"/>
    <w:rsid w:val="00FA34A1"/>
    <w:rsid w:val="00FA3AA7"/>
    <w:rsid w:val="00FA43EE"/>
    <w:rsid w:val="00FA6909"/>
    <w:rsid w:val="00FA7363"/>
    <w:rsid w:val="00FA7F55"/>
    <w:rsid w:val="00FB0086"/>
    <w:rsid w:val="00FB05E1"/>
    <w:rsid w:val="00FB0C17"/>
    <w:rsid w:val="00FB1871"/>
    <w:rsid w:val="00FB18A8"/>
    <w:rsid w:val="00FB1C31"/>
    <w:rsid w:val="00FB2DC3"/>
    <w:rsid w:val="00FB3C19"/>
    <w:rsid w:val="00FB4632"/>
    <w:rsid w:val="00FB4C1B"/>
    <w:rsid w:val="00FB578C"/>
    <w:rsid w:val="00FB6989"/>
    <w:rsid w:val="00FC2936"/>
    <w:rsid w:val="00FC2960"/>
    <w:rsid w:val="00FC2993"/>
    <w:rsid w:val="00FC4B56"/>
    <w:rsid w:val="00FC5F00"/>
    <w:rsid w:val="00FC624F"/>
    <w:rsid w:val="00FC69ED"/>
    <w:rsid w:val="00FC6B00"/>
    <w:rsid w:val="00FD004F"/>
    <w:rsid w:val="00FD0111"/>
    <w:rsid w:val="00FD03CD"/>
    <w:rsid w:val="00FD0843"/>
    <w:rsid w:val="00FD1112"/>
    <w:rsid w:val="00FD1337"/>
    <w:rsid w:val="00FD26BF"/>
    <w:rsid w:val="00FD2922"/>
    <w:rsid w:val="00FD3980"/>
    <w:rsid w:val="00FD3D0D"/>
    <w:rsid w:val="00FD3F40"/>
    <w:rsid w:val="00FD4869"/>
    <w:rsid w:val="00FD4F4F"/>
    <w:rsid w:val="00FD5200"/>
    <w:rsid w:val="00FD651F"/>
    <w:rsid w:val="00FE02B9"/>
    <w:rsid w:val="00FE14CE"/>
    <w:rsid w:val="00FE1E2C"/>
    <w:rsid w:val="00FE28D1"/>
    <w:rsid w:val="00FE2D2B"/>
    <w:rsid w:val="00FE3464"/>
    <w:rsid w:val="00FE36AF"/>
    <w:rsid w:val="00FE4829"/>
    <w:rsid w:val="00FE538F"/>
    <w:rsid w:val="00FE5C7B"/>
    <w:rsid w:val="00FE6FDF"/>
    <w:rsid w:val="00FE75FD"/>
    <w:rsid w:val="00FE8ED3"/>
    <w:rsid w:val="00FF086F"/>
    <w:rsid w:val="00FF0D72"/>
    <w:rsid w:val="00FF2023"/>
    <w:rsid w:val="00FF28B1"/>
    <w:rsid w:val="00FF3D87"/>
    <w:rsid w:val="00FF4CF8"/>
    <w:rsid w:val="00FF6885"/>
    <w:rsid w:val="00FF6ADA"/>
    <w:rsid w:val="00FF7F99"/>
    <w:rsid w:val="010D0723"/>
    <w:rsid w:val="012A7023"/>
    <w:rsid w:val="0135C134"/>
    <w:rsid w:val="0137B784"/>
    <w:rsid w:val="01531882"/>
    <w:rsid w:val="01647E04"/>
    <w:rsid w:val="018AF5B6"/>
    <w:rsid w:val="019DD769"/>
    <w:rsid w:val="01B80CCB"/>
    <w:rsid w:val="01B9B3AB"/>
    <w:rsid w:val="01E577A5"/>
    <w:rsid w:val="02118BC6"/>
    <w:rsid w:val="023D6ED8"/>
    <w:rsid w:val="025089F4"/>
    <w:rsid w:val="0278B2D4"/>
    <w:rsid w:val="027A3C35"/>
    <w:rsid w:val="02818C63"/>
    <w:rsid w:val="02851794"/>
    <w:rsid w:val="0296EFEC"/>
    <w:rsid w:val="02A04C82"/>
    <w:rsid w:val="02C3122B"/>
    <w:rsid w:val="02ED64DD"/>
    <w:rsid w:val="0312A639"/>
    <w:rsid w:val="0313309E"/>
    <w:rsid w:val="0319CA20"/>
    <w:rsid w:val="034C3BB5"/>
    <w:rsid w:val="0363CEB7"/>
    <w:rsid w:val="03662B0D"/>
    <w:rsid w:val="0390BC75"/>
    <w:rsid w:val="03944E74"/>
    <w:rsid w:val="03964183"/>
    <w:rsid w:val="03A65802"/>
    <w:rsid w:val="03C5B440"/>
    <w:rsid w:val="03CE0B6D"/>
    <w:rsid w:val="03D1DF37"/>
    <w:rsid w:val="03D41481"/>
    <w:rsid w:val="03E70A7E"/>
    <w:rsid w:val="041AE7BC"/>
    <w:rsid w:val="0421CD90"/>
    <w:rsid w:val="0434AEBC"/>
    <w:rsid w:val="045970FA"/>
    <w:rsid w:val="0480A0AF"/>
    <w:rsid w:val="04A99B4B"/>
    <w:rsid w:val="04D28AD1"/>
    <w:rsid w:val="04E36802"/>
    <w:rsid w:val="04EC8E15"/>
    <w:rsid w:val="04FF7F84"/>
    <w:rsid w:val="0500A523"/>
    <w:rsid w:val="05091F8A"/>
    <w:rsid w:val="05119F0C"/>
    <w:rsid w:val="05353CA9"/>
    <w:rsid w:val="054667D0"/>
    <w:rsid w:val="056A3272"/>
    <w:rsid w:val="057D1A76"/>
    <w:rsid w:val="05FB3CEE"/>
    <w:rsid w:val="061BE629"/>
    <w:rsid w:val="063A8E79"/>
    <w:rsid w:val="065349BE"/>
    <w:rsid w:val="06679623"/>
    <w:rsid w:val="067086B6"/>
    <w:rsid w:val="06775080"/>
    <w:rsid w:val="069E002A"/>
    <w:rsid w:val="06BBC8A5"/>
    <w:rsid w:val="06C30700"/>
    <w:rsid w:val="06D76C01"/>
    <w:rsid w:val="06E61820"/>
    <w:rsid w:val="06E7400F"/>
    <w:rsid w:val="06F6C712"/>
    <w:rsid w:val="0711BD02"/>
    <w:rsid w:val="0747A3DA"/>
    <w:rsid w:val="0756A133"/>
    <w:rsid w:val="0763D613"/>
    <w:rsid w:val="076EAFD0"/>
    <w:rsid w:val="077E2FD2"/>
    <w:rsid w:val="078BDA5B"/>
    <w:rsid w:val="07ABC79C"/>
    <w:rsid w:val="07DD77A7"/>
    <w:rsid w:val="07ED7293"/>
    <w:rsid w:val="08538A39"/>
    <w:rsid w:val="08782AF6"/>
    <w:rsid w:val="087D87CB"/>
    <w:rsid w:val="08898323"/>
    <w:rsid w:val="08A6EBE3"/>
    <w:rsid w:val="08D9708E"/>
    <w:rsid w:val="08E28CD7"/>
    <w:rsid w:val="09034395"/>
    <w:rsid w:val="090ECABC"/>
    <w:rsid w:val="091FF327"/>
    <w:rsid w:val="09455C19"/>
    <w:rsid w:val="09581877"/>
    <w:rsid w:val="0963CC8D"/>
    <w:rsid w:val="0976401D"/>
    <w:rsid w:val="0996991E"/>
    <w:rsid w:val="09AE3FA7"/>
    <w:rsid w:val="09B42662"/>
    <w:rsid w:val="09F98EC1"/>
    <w:rsid w:val="0A2B1532"/>
    <w:rsid w:val="0A3B11E6"/>
    <w:rsid w:val="0A49A117"/>
    <w:rsid w:val="0A4BBE16"/>
    <w:rsid w:val="0A5CEC8F"/>
    <w:rsid w:val="0A75B110"/>
    <w:rsid w:val="0A860AD8"/>
    <w:rsid w:val="0A87E900"/>
    <w:rsid w:val="0AD60C51"/>
    <w:rsid w:val="0AE96BE9"/>
    <w:rsid w:val="0B0276A5"/>
    <w:rsid w:val="0B12AB3A"/>
    <w:rsid w:val="0B41090D"/>
    <w:rsid w:val="0B424B27"/>
    <w:rsid w:val="0B88D453"/>
    <w:rsid w:val="0B9CD60C"/>
    <w:rsid w:val="0BC2C020"/>
    <w:rsid w:val="0BC99625"/>
    <w:rsid w:val="0BCB98FB"/>
    <w:rsid w:val="0BE3407F"/>
    <w:rsid w:val="0BE69F29"/>
    <w:rsid w:val="0BEBF753"/>
    <w:rsid w:val="0C1073CD"/>
    <w:rsid w:val="0C2A3664"/>
    <w:rsid w:val="0C41B0B9"/>
    <w:rsid w:val="0CD65E68"/>
    <w:rsid w:val="0CDDE84B"/>
    <w:rsid w:val="0CF457B1"/>
    <w:rsid w:val="0D7D8FCD"/>
    <w:rsid w:val="0DA0561E"/>
    <w:rsid w:val="0DAADA53"/>
    <w:rsid w:val="0DAED35B"/>
    <w:rsid w:val="0DEF475D"/>
    <w:rsid w:val="0DF753AD"/>
    <w:rsid w:val="0DFE102B"/>
    <w:rsid w:val="0E1327B2"/>
    <w:rsid w:val="0E199CC5"/>
    <w:rsid w:val="0E25B830"/>
    <w:rsid w:val="0E4A19D1"/>
    <w:rsid w:val="0E4D18A6"/>
    <w:rsid w:val="0E70566E"/>
    <w:rsid w:val="0EC298EC"/>
    <w:rsid w:val="0ECBFF3F"/>
    <w:rsid w:val="0ECC77AF"/>
    <w:rsid w:val="0ED380A4"/>
    <w:rsid w:val="0EFF8DD5"/>
    <w:rsid w:val="0F180E2B"/>
    <w:rsid w:val="0F41AD0D"/>
    <w:rsid w:val="0F89A1BB"/>
    <w:rsid w:val="0F9930DC"/>
    <w:rsid w:val="0FA134BD"/>
    <w:rsid w:val="0FA89E09"/>
    <w:rsid w:val="0FB07756"/>
    <w:rsid w:val="0FC07F0C"/>
    <w:rsid w:val="1019D004"/>
    <w:rsid w:val="101E8AE4"/>
    <w:rsid w:val="103103B3"/>
    <w:rsid w:val="106B4F01"/>
    <w:rsid w:val="107B3FDA"/>
    <w:rsid w:val="108C3C86"/>
    <w:rsid w:val="108FB006"/>
    <w:rsid w:val="109821D8"/>
    <w:rsid w:val="10B17AE9"/>
    <w:rsid w:val="10EA823A"/>
    <w:rsid w:val="10F981C1"/>
    <w:rsid w:val="111E1E3F"/>
    <w:rsid w:val="11678426"/>
    <w:rsid w:val="1168B1BD"/>
    <w:rsid w:val="118AE681"/>
    <w:rsid w:val="11960518"/>
    <w:rsid w:val="11C82BC8"/>
    <w:rsid w:val="11DF85E0"/>
    <w:rsid w:val="11E63164"/>
    <w:rsid w:val="11F41E23"/>
    <w:rsid w:val="11F80E9F"/>
    <w:rsid w:val="12250189"/>
    <w:rsid w:val="12770901"/>
    <w:rsid w:val="1294E690"/>
    <w:rsid w:val="1296889B"/>
    <w:rsid w:val="12B08D96"/>
    <w:rsid w:val="12BA831E"/>
    <w:rsid w:val="12BE6B2A"/>
    <w:rsid w:val="12DC34EA"/>
    <w:rsid w:val="12E6F14D"/>
    <w:rsid w:val="12E74F93"/>
    <w:rsid w:val="1303AC02"/>
    <w:rsid w:val="132412A7"/>
    <w:rsid w:val="134DB85A"/>
    <w:rsid w:val="134E8111"/>
    <w:rsid w:val="135FB372"/>
    <w:rsid w:val="1389EEA4"/>
    <w:rsid w:val="13ADA941"/>
    <w:rsid w:val="13E6479B"/>
    <w:rsid w:val="142AB061"/>
    <w:rsid w:val="14992028"/>
    <w:rsid w:val="14BD9045"/>
    <w:rsid w:val="14F8158B"/>
    <w:rsid w:val="151F8231"/>
    <w:rsid w:val="1525130D"/>
    <w:rsid w:val="1535D67F"/>
    <w:rsid w:val="1545C1B9"/>
    <w:rsid w:val="154A6454"/>
    <w:rsid w:val="1560DBC3"/>
    <w:rsid w:val="156FBC8D"/>
    <w:rsid w:val="1588190B"/>
    <w:rsid w:val="15900C7A"/>
    <w:rsid w:val="15AF7F58"/>
    <w:rsid w:val="15B68806"/>
    <w:rsid w:val="15BF2CE5"/>
    <w:rsid w:val="15CCEF15"/>
    <w:rsid w:val="16368651"/>
    <w:rsid w:val="163C67E0"/>
    <w:rsid w:val="165C8C3A"/>
    <w:rsid w:val="169247BD"/>
    <w:rsid w:val="16AE41EF"/>
    <w:rsid w:val="16B9A52D"/>
    <w:rsid w:val="16BA6C29"/>
    <w:rsid w:val="16C4B364"/>
    <w:rsid w:val="16EC9383"/>
    <w:rsid w:val="1704FE51"/>
    <w:rsid w:val="17145F9F"/>
    <w:rsid w:val="171F996B"/>
    <w:rsid w:val="1766DB48"/>
    <w:rsid w:val="17849631"/>
    <w:rsid w:val="178B79B4"/>
    <w:rsid w:val="179BD6DD"/>
    <w:rsid w:val="17A7A357"/>
    <w:rsid w:val="17A93F97"/>
    <w:rsid w:val="17B51F88"/>
    <w:rsid w:val="17CD691C"/>
    <w:rsid w:val="17EA3D61"/>
    <w:rsid w:val="17ED76B1"/>
    <w:rsid w:val="1800BC60"/>
    <w:rsid w:val="1844DFA1"/>
    <w:rsid w:val="18840455"/>
    <w:rsid w:val="18883DCD"/>
    <w:rsid w:val="1895C118"/>
    <w:rsid w:val="18B31D59"/>
    <w:rsid w:val="18C8E53C"/>
    <w:rsid w:val="18DFC5C1"/>
    <w:rsid w:val="18F57E5E"/>
    <w:rsid w:val="1900268B"/>
    <w:rsid w:val="1956EFC9"/>
    <w:rsid w:val="19BA8F46"/>
    <w:rsid w:val="19C8A6D1"/>
    <w:rsid w:val="19CECCD3"/>
    <w:rsid w:val="19F0BEE3"/>
    <w:rsid w:val="1A13BCE2"/>
    <w:rsid w:val="1A2B58A9"/>
    <w:rsid w:val="1A305B6F"/>
    <w:rsid w:val="1A5EAA5C"/>
    <w:rsid w:val="1A787EB8"/>
    <w:rsid w:val="1A9F0926"/>
    <w:rsid w:val="1ABFD9D3"/>
    <w:rsid w:val="1AC23C23"/>
    <w:rsid w:val="1AD11698"/>
    <w:rsid w:val="1AD16DD9"/>
    <w:rsid w:val="1AE971DE"/>
    <w:rsid w:val="1AFF58C0"/>
    <w:rsid w:val="1B04C57F"/>
    <w:rsid w:val="1B153D4A"/>
    <w:rsid w:val="1B48E420"/>
    <w:rsid w:val="1B4E0FFE"/>
    <w:rsid w:val="1BCD61DA"/>
    <w:rsid w:val="1BD66BA3"/>
    <w:rsid w:val="1C0DC009"/>
    <w:rsid w:val="1C2B1C90"/>
    <w:rsid w:val="1C2D8DB7"/>
    <w:rsid w:val="1C44F27A"/>
    <w:rsid w:val="1C6987BA"/>
    <w:rsid w:val="1CC840F0"/>
    <w:rsid w:val="1CE59DE7"/>
    <w:rsid w:val="1D289ECC"/>
    <w:rsid w:val="1D2933BD"/>
    <w:rsid w:val="1D698530"/>
    <w:rsid w:val="1D771F33"/>
    <w:rsid w:val="1D7E1A06"/>
    <w:rsid w:val="1D83440A"/>
    <w:rsid w:val="1D8B8F82"/>
    <w:rsid w:val="1DA5DCBC"/>
    <w:rsid w:val="1E13B5F7"/>
    <w:rsid w:val="1E235DB7"/>
    <w:rsid w:val="1E4206AC"/>
    <w:rsid w:val="1E537454"/>
    <w:rsid w:val="1E5DE52B"/>
    <w:rsid w:val="1E5F531F"/>
    <w:rsid w:val="1E7CF449"/>
    <w:rsid w:val="1EB05166"/>
    <w:rsid w:val="1EDB623A"/>
    <w:rsid w:val="1EE4A550"/>
    <w:rsid w:val="1EEF0279"/>
    <w:rsid w:val="1F05029C"/>
    <w:rsid w:val="1F09CD2F"/>
    <w:rsid w:val="1F1F602D"/>
    <w:rsid w:val="1F821765"/>
    <w:rsid w:val="1F8F562D"/>
    <w:rsid w:val="1F9DA00F"/>
    <w:rsid w:val="1FF91884"/>
    <w:rsid w:val="2011D43E"/>
    <w:rsid w:val="2012E2F1"/>
    <w:rsid w:val="20284115"/>
    <w:rsid w:val="20381AB9"/>
    <w:rsid w:val="205832F4"/>
    <w:rsid w:val="205C9F3D"/>
    <w:rsid w:val="20611973"/>
    <w:rsid w:val="209404FB"/>
    <w:rsid w:val="20B731B9"/>
    <w:rsid w:val="20B99CB7"/>
    <w:rsid w:val="20DF16F5"/>
    <w:rsid w:val="20EA402E"/>
    <w:rsid w:val="211E6AA4"/>
    <w:rsid w:val="21231E71"/>
    <w:rsid w:val="21327547"/>
    <w:rsid w:val="21377C98"/>
    <w:rsid w:val="2151CDF5"/>
    <w:rsid w:val="2156D687"/>
    <w:rsid w:val="218ED485"/>
    <w:rsid w:val="21B88D83"/>
    <w:rsid w:val="21C2BB48"/>
    <w:rsid w:val="21CFEF78"/>
    <w:rsid w:val="21D15AD6"/>
    <w:rsid w:val="21D71252"/>
    <w:rsid w:val="21E12F8A"/>
    <w:rsid w:val="21EA9C58"/>
    <w:rsid w:val="21EBBCBB"/>
    <w:rsid w:val="222F769E"/>
    <w:rsid w:val="223FEAB0"/>
    <w:rsid w:val="22700589"/>
    <w:rsid w:val="22843914"/>
    <w:rsid w:val="22BC351F"/>
    <w:rsid w:val="22C25443"/>
    <w:rsid w:val="22C3A709"/>
    <w:rsid w:val="22CC7E6F"/>
    <w:rsid w:val="22D8205C"/>
    <w:rsid w:val="232176AD"/>
    <w:rsid w:val="232F9CDD"/>
    <w:rsid w:val="2331BFFD"/>
    <w:rsid w:val="2344778C"/>
    <w:rsid w:val="23487FE2"/>
    <w:rsid w:val="23716C91"/>
    <w:rsid w:val="2375649E"/>
    <w:rsid w:val="23A51D5A"/>
    <w:rsid w:val="23B1A142"/>
    <w:rsid w:val="23EE5E45"/>
    <w:rsid w:val="23F88D94"/>
    <w:rsid w:val="23FB3C62"/>
    <w:rsid w:val="2403D83D"/>
    <w:rsid w:val="241F9E5C"/>
    <w:rsid w:val="2442DCFB"/>
    <w:rsid w:val="244465C2"/>
    <w:rsid w:val="247CC393"/>
    <w:rsid w:val="24AF3DFD"/>
    <w:rsid w:val="24B32F74"/>
    <w:rsid w:val="24CAA35E"/>
    <w:rsid w:val="24CC36B2"/>
    <w:rsid w:val="24D973ED"/>
    <w:rsid w:val="24FA4EBE"/>
    <w:rsid w:val="24FBC07A"/>
    <w:rsid w:val="24FEF6BC"/>
    <w:rsid w:val="25127E0E"/>
    <w:rsid w:val="252CBE87"/>
    <w:rsid w:val="253BE2CF"/>
    <w:rsid w:val="254FB306"/>
    <w:rsid w:val="256B7102"/>
    <w:rsid w:val="256DD50E"/>
    <w:rsid w:val="259AE789"/>
    <w:rsid w:val="25B16EA8"/>
    <w:rsid w:val="25C96857"/>
    <w:rsid w:val="263C473B"/>
    <w:rsid w:val="264BC613"/>
    <w:rsid w:val="267E1998"/>
    <w:rsid w:val="26B08955"/>
    <w:rsid w:val="26F83C33"/>
    <w:rsid w:val="26FD0964"/>
    <w:rsid w:val="27051654"/>
    <w:rsid w:val="271DD622"/>
    <w:rsid w:val="27243741"/>
    <w:rsid w:val="274955B8"/>
    <w:rsid w:val="27670EA2"/>
    <w:rsid w:val="2792CD70"/>
    <w:rsid w:val="27A50CAD"/>
    <w:rsid w:val="27A743C2"/>
    <w:rsid w:val="280D6D29"/>
    <w:rsid w:val="280F50E0"/>
    <w:rsid w:val="28355EFB"/>
    <w:rsid w:val="284DC52C"/>
    <w:rsid w:val="28BC8275"/>
    <w:rsid w:val="28CBC8EC"/>
    <w:rsid w:val="28F24042"/>
    <w:rsid w:val="28FA077C"/>
    <w:rsid w:val="2919BD34"/>
    <w:rsid w:val="2920B816"/>
    <w:rsid w:val="2935C10E"/>
    <w:rsid w:val="29394CE3"/>
    <w:rsid w:val="29562903"/>
    <w:rsid w:val="29606AF2"/>
    <w:rsid w:val="2988C3AA"/>
    <w:rsid w:val="29932EC6"/>
    <w:rsid w:val="29A934C6"/>
    <w:rsid w:val="29D8CFDF"/>
    <w:rsid w:val="29EAB94D"/>
    <w:rsid w:val="2A0A55BD"/>
    <w:rsid w:val="2A12F33C"/>
    <w:rsid w:val="2A1F5AEC"/>
    <w:rsid w:val="2A362B51"/>
    <w:rsid w:val="2A4CB60E"/>
    <w:rsid w:val="2A5AC226"/>
    <w:rsid w:val="2A5E8EC9"/>
    <w:rsid w:val="2AA4A5B0"/>
    <w:rsid w:val="2AB350D1"/>
    <w:rsid w:val="2AD807F3"/>
    <w:rsid w:val="2ADA8CD7"/>
    <w:rsid w:val="2AFE9989"/>
    <w:rsid w:val="2B1CEBEA"/>
    <w:rsid w:val="2B2AC22A"/>
    <w:rsid w:val="2B3DC19C"/>
    <w:rsid w:val="2B692D54"/>
    <w:rsid w:val="2BCAE30D"/>
    <w:rsid w:val="2BDD77D2"/>
    <w:rsid w:val="2C20F707"/>
    <w:rsid w:val="2C83CB64"/>
    <w:rsid w:val="2C88979B"/>
    <w:rsid w:val="2C8DC9C5"/>
    <w:rsid w:val="2CC8E232"/>
    <w:rsid w:val="2CD0738F"/>
    <w:rsid w:val="2D0956E3"/>
    <w:rsid w:val="2D308FD9"/>
    <w:rsid w:val="2D31580A"/>
    <w:rsid w:val="2D3D5280"/>
    <w:rsid w:val="2D5FCD9A"/>
    <w:rsid w:val="2D74EF50"/>
    <w:rsid w:val="2D752CB9"/>
    <w:rsid w:val="2D9356E1"/>
    <w:rsid w:val="2DC62C7F"/>
    <w:rsid w:val="2DC7CB5D"/>
    <w:rsid w:val="2DE21AD2"/>
    <w:rsid w:val="2DFDF30A"/>
    <w:rsid w:val="2E065068"/>
    <w:rsid w:val="2E0D2D45"/>
    <w:rsid w:val="2E1C4FBA"/>
    <w:rsid w:val="2E2D73D4"/>
    <w:rsid w:val="2E36AA16"/>
    <w:rsid w:val="2E6172FA"/>
    <w:rsid w:val="2E99DFEE"/>
    <w:rsid w:val="2EDF6C11"/>
    <w:rsid w:val="2EFC55B0"/>
    <w:rsid w:val="2F181F5C"/>
    <w:rsid w:val="2F709A82"/>
    <w:rsid w:val="2F7BA3A3"/>
    <w:rsid w:val="2FBB551A"/>
    <w:rsid w:val="2FDAFB7C"/>
    <w:rsid w:val="30092E46"/>
    <w:rsid w:val="300D5605"/>
    <w:rsid w:val="30258211"/>
    <w:rsid w:val="302CD061"/>
    <w:rsid w:val="302FFD08"/>
    <w:rsid w:val="303B9A27"/>
    <w:rsid w:val="303C9B3B"/>
    <w:rsid w:val="305212C6"/>
    <w:rsid w:val="30880118"/>
    <w:rsid w:val="30B0D926"/>
    <w:rsid w:val="30BCD962"/>
    <w:rsid w:val="30DC9D7F"/>
    <w:rsid w:val="30E3BB59"/>
    <w:rsid w:val="30F7A623"/>
    <w:rsid w:val="314E2F11"/>
    <w:rsid w:val="3165AE81"/>
    <w:rsid w:val="3167EEE6"/>
    <w:rsid w:val="3181FA23"/>
    <w:rsid w:val="318311F3"/>
    <w:rsid w:val="318FFE09"/>
    <w:rsid w:val="31A248FF"/>
    <w:rsid w:val="31C822B2"/>
    <w:rsid w:val="31D1EEA6"/>
    <w:rsid w:val="31D5595C"/>
    <w:rsid w:val="31EDEDCE"/>
    <w:rsid w:val="31F426EB"/>
    <w:rsid w:val="3230F20D"/>
    <w:rsid w:val="32504B71"/>
    <w:rsid w:val="32584B94"/>
    <w:rsid w:val="32893EAD"/>
    <w:rsid w:val="32CF6391"/>
    <w:rsid w:val="331C2FAE"/>
    <w:rsid w:val="33546F3E"/>
    <w:rsid w:val="337EFB46"/>
    <w:rsid w:val="339B8DFD"/>
    <w:rsid w:val="33B6C828"/>
    <w:rsid w:val="3408D9A7"/>
    <w:rsid w:val="340CCAD8"/>
    <w:rsid w:val="3440C626"/>
    <w:rsid w:val="34452C0C"/>
    <w:rsid w:val="346A214C"/>
    <w:rsid w:val="346F867F"/>
    <w:rsid w:val="348716DA"/>
    <w:rsid w:val="3499A8DB"/>
    <w:rsid w:val="34AB139B"/>
    <w:rsid w:val="34BA427B"/>
    <w:rsid w:val="34CEE2E4"/>
    <w:rsid w:val="34D43FB9"/>
    <w:rsid w:val="34DF9901"/>
    <w:rsid w:val="34E99DDD"/>
    <w:rsid w:val="3509AFA5"/>
    <w:rsid w:val="3589C6E6"/>
    <w:rsid w:val="35A652DF"/>
    <w:rsid w:val="35B769E5"/>
    <w:rsid w:val="35E4F34C"/>
    <w:rsid w:val="35F8D192"/>
    <w:rsid w:val="36008018"/>
    <w:rsid w:val="36013525"/>
    <w:rsid w:val="361B0715"/>
    <w:rsid w:val="36295851"/>
    <w:rsid w:val="36669723"/>
    <w:rsid w:val="368ECF48"/>
    <w:rsid w:val="3693F221"/>
    <w:rsid w:val="3694FF58"/>
    <w:rsid w:val="36AAE3DC"/>
    <w:rsid w:val="37027668"/>
    <w:rsid w:val="370B3FFA"/>
    <w:rsid w:val="371A2880"/>
    <w:rsid w:val="371B3380"/>
    <w:rsid w:val="373B7F8F"/>
    <w:rsid w:val="3749D24B"/>
    <w:rsid w:val="378409D5"/>
    <w:rsid w:val="378E0E08"/>
    <w:rsid w:val="37BA3892"/>
    <w:rsid w:val="37C8DC65"/>
    <w:rsid w:val="37F9DB5B"/>
    <w:rsid w:val="38802739"/>
    <w:rsid w:val="3884BAC0"/>
    <w:rsid w:val="3890D62B"/>
    <w:rsid w:val="38A9DFD7"/>
    <w:rsid w:val="38B0CE87"/>
    <w:rsid w:val="38B26278"/>
    <w:rsid w:val="38E434D6"/>
    <w:rsid w:val="38E6DFB8"/>
    <w:rsid w:val="390A35A1"/>
    <w:rsid w:val="3910141E"/>
    <w:rsid w:val="3982B2A3"/>
    <w:rsid w:val="39922A81"/>
    <w:rsid w:val="399A2918"/>
    <w:rsid w:val="399BF34F"/>
    <w:rsid w:val="399CA342"/>
    <w:rsid w:val="39A20123"/>
    <w:rsid w:val="39B2D414"/>
    <w:rsid w:val="39BD0F00"/>
    <w:rsid w:val="39CCE911"/>
    <w:rsid w:val="39E31C16"/>
    <w:rsid w:val="3A0C2B54"/>
    <w:rsid w:val="3A33A190"/>
    <w:rsid w:val="3A5C00F3"/>
    <w:rsid w:val="3A7266C9"/>
    <w:rsid w:val="3AA64D01"/>
    <w:rsid w:val="3AA7E84E"/>
    <w:rsid w:val="3AEA1CB6"/>
    <w:rsid w:val="3AFE7FB6"/>
    <w:rsid w:val="3B172DF1"/>
    <w:rsid w:val="3B17A718"/>
    <w:rsid w:val="3B5F3855"/>
    <w:rsid w:val="3B7B60A2"/>
    <w:rsid w:val="3B9FA750"/>
    <w:rsid w:val="3BEC50AA"/>
    <w:rsid w:val="3BF5872D"/>
    <w:rsid w:val="3C2BCAD5"/>
    <w:rsid w:val="3C50602B"/>
    <w:rsid w:val="3C8672F6"/>
    <w:rsid w:val="3C8E34AC"/>
    <w:rsid w:val="3CD2B0B0"/>
    <w:rsid w:val="3CD9974D"/>
    <w:rsid w:val="3CFCE1DC"/>
    <w:rsid w:val="3D0AD11B"/>
    <w:rsid w:val="3D3C9B0E"/>
    <w:rsid w:val="3D499380"/>
    <w:rsid w:val="3D4CA7F0"/>
    <w:rsid w:val="3D70CC8C"/>
    <w:rsid w:val="3D910767"/>
    <w:rsid w:val="3DA4BEBA"/>
    <w:rsid w:val="3DB6186B"/>
    <w:rsid w:val="3DDE66DE"/>
    <w:rsid w:val="3DEBB66D"/>
    <w:rsid w:val="3DF0A473"/>
    <w:rsid w:val="3DF0DB06"/>
    <w:rsid w:val="3E193975"/>
    <w:rsid w:val="3E292491"/>
    <w:rsid w:val="3E3F5C1F"/>
    <w:rsid w:val="3E9ED72A"/>
    <w:rsid w:val="3EA26EBC"/>
    <w:rsid w:val="3EA3F0A1"/>
    <w:rsid w:val="3EEA83A4"/>
    <w:rsid w:val="3F12E61D"/>
    <w:rsid w:val="3F14AB8A"/>
    <w:rsid w:val="3F21E1FE"/>
    <w:rsid w:val="3F2DD3E7"/>
    <w:rsid w:val="3F38F333"/>
    <w:rsid w:val="3F6BCA6C"/>
    <w:rsid w:val="3F6F9592"/>
    <w:rsid w:val="3FA59567"/>
    <w:rsid w:val="3FA69186"/>
    <w:rsid w:val="3FBF3BA8"/>
    <w:rsid w:val="3FD6BF74"/>
    <w:rsid w:val="3FD70C29"/>
    <w:rsid w:val="3FECD51A"/>
    <w:rsid w:val="3FF7C41D"/>
    <w:rsid w:val="400A78CD"/>
    <w:rsid w:val="402E330C"/>
    <w:rsid w:val="4030339C"/>
    <w:rsid w:val="4090641D"/>
    <w:rsid w:val="40E410C5"/>
    <w:rsid w:val="40F43FDD"/>
    <w:rsid w:val="4116EC02"/>
    <w:rsid w:val="4121FACE"/>
    <w:rsid w:val="4129FCC5"/>
    <w:rsid w:val="41581D10"/>
    <w:rsid w:val="416881BB"/>
    <w:rsid w:val="416F86A7"/>
    <w:rsid w:val="41741A2E"/>
    <w:rsid w:val="41806C30"/>
    <w:rsid w:val="4194B7FD"/>
    <w:rsid w:val="41965E06"/>
    <w:rsid w:val="419935BD"/>
    <w:rsid w:val="422F0C1F"/>
    <w:rsid w:val="425C064A"/>
    <w:rsid w:val="426535D4"/>
    <w:rsid w:val="427F62A6"/>
    <w:rsid w:val="428D7D94"/>
    <w:rsid w:val="4292722B"/>
    <w:rsid w:val="4292C898"/>
    <w:rsid w:val="429883CE"/>
    <w:rsid w:val="4299D450"/>
    <w:rsid w:val="429D1F0E"/>
    <w:rsid w:val="42AADAD7"/>
    <w:rsid w:val="42B0BB29"/>
    <w:rsid w:val="42E7412D"/>
    <w:rsid w:val="4333C1FE"/>
    <w:rsid w:val="433B0EEE"/>
    <w:rsid w:val="43A92740"/>
    <w:rsid w:val="43B6AE11"/>
    <w:rsid w:val="43DEE21A"/>
    <w:rsid w:val="43DEFC52"/>
    <w:rsid w:val="445ADB67"/>
    <w:rsid w:val="449063A9"/>
    <w:rsid w:val="44A1086D"/>
    <w:rsid w:val="44B6BEE6"/>
    <w:rsid w:val="44C4239C"/>
    <w:rsid w:val="44D2E17B"/>
    <w:rsid w:val="45097D9B"/>
    <w:rsid w:val="45229CF7"/>
    <w:rsid w:val="4551D020"/>
    <w:rsid w:val="4575E4F8"/>
    <w:rsid w:val="458148D8"/>
    <w:rsid w:val="45AF628C"/>
    <w:rsid w:val="45E2218A"/>
    <w:rsid w:val="460E89DD"/>
    <w:rsid w:val="4611D6FB"/>
    <w:rsid w:val="461EBBB4"/>
    <w:rsid w:val="462F05FF"/>
    <w:rsid w:val="4632219A"/>
    <w:rsid w:val="4640017E"/>
    <w:rsid w:val="464996F7"/>
    <w:rsid w:val="4687F70D"/>
    <w:rsid w:val="46B160B4"/>
    <w:rsid w:val="46D4A007"/>
    <w:rsid w:val="46E0043D"/>
    <w:rsid w:val="470C94F2"/>
    <w:rsid w:val="47147024"/>
    <w:rsid w:val="472F502F"/>
    <w:rsid w:val="473F56BB"/>
    <w:rsid w:val="47546126"/>
    <w:rsid w:val="476D55E9"/>
    <w:rsid w:val="47759526"/>
    <w:rsid w:val="478F0B79"/>
    <w:rsid w:val="47A36789"/>
    <w:rsid w:val="47D4C2E9"/>
    <w:rsid w:val="48288C99"/>
    <w:rsid w:val="4830A848"/>
    <w:rsid w:val="4834AB75"/>
    <w:rsid w:val="48660640"/>
    <w:rsid w:val="486C8ADA"/>
    <w:rsid w:val="48860C4B"/>
    <w:rsid w:val="488D58AD"/>
    <w:rsid w:val="489A73D2"/>
    <w:rsid w:val="48B9924A"/>
    <w:rsid w:val="48C61A7F"/>
    <w:rsid w:val="48D40CA7"/>
    <w:rsid w:val="48E277ED"/>
    <w:rsid w:val="4960B99F"/>
    <w:rsid w:val="49747D01"/>
    <w:rsid w:val="4979425E"/>
    <w:rsid w:val="499C3DE1"/>
    <w:rsid w:val="49A3A592"/>
    <w:rsid w:val="49AEC541"/>
    <w:rsid w:val="49D9A47D"/>
    <w:rsid w:val="4A4D581F"/>
    <w:rsid w:val="4A99E1F7"/>
    <w:rsid w:val="4A99E926"/>
    <w:rsid w:val="4AA55D4E"/>
    <w:rsid w:val="4ACE18FA"/>
    <w:rsid w:val="4ACFDE67"/>
    <w:rsid w:val="4B148D07"/>
    <w:rsid w:val="4B2D2878"/>
    <w:rsid w:val="4B30E0FD"/>
    <w:rsid w:val="4B52DBD9"/>
    <w:rsid w:val="4BC705F1"/>
    <w:rsid w:val="4BC8AFB3"/>
    <w:rsid w:val="4BCE4E0B"/>
    <w:rsid w:val="4BE2069E"/>
    <w:rsid w:val="4BE2DA24"/>
    <w:rsid w:val="4BE4285B"/>
    <w:rsid w:val="4C05C61A"/>
    <w:rsid w:val="4C6FE840"/>
    <w:rsid w:val="4CA5A829"/>
    <w:rsid w:val="4CCEE0F0"/>
    <w:rsid w:val="4CFA7374"/>
    <w:rsid w:val="4D01BD1B"/>
    <w:rsid w:val="4D1A3488"/>
    <w:rsid w:val="4D2C768C"/>
    <w:rsid w:val="4D3C43DB"/>
    <w:rsid w:val="4D70151A"/>
    <w:rsid w:val="4D7A75B0"/>
    <w:rsid w:val="4D7EAA85"/>
    <w:rsid w:val="4D84C01B"/>
    <w:rsid w:val="4DAB3704"/>
    <w:rsid w:val="4DC7463F"/>
    <w:rsid w:val="4DCE6EA4"/>
    <w:rsid w:val="4DF4DA05"/>
    <w:rsid w:val="4DFA4AF9"/>
    <w:rsid w:val="4DFDDDBE"/>
    <w:rsid w:val="4E1B2278"/>
    <w:rsid w:val="4E1DA984"/>
    <w:rsid w:val="4E277E1A"/>
    <w:rsid w:val="4E632C15"/>
    <w:rsid w:val="4E76641C"/>
    <w:rsid w:val="4E78A34B"/>
    <w:rsid w:val="4E7CB80D"/>
    <w:rsid w:val="4EA7031E"/>
    <w:rsid w:val="4EB11C6B"/>
    <w:rsid w:val="4EBA7B34"/>
    <w:rsid w:val="4EC95F2A"/>
    <w:rsid w:val="4ECEE6FB"/>
    <w:rsid w:val="4ECF40B9"/>
    <w:rsid w:val="4F482596"/>
    <w:rsid w:val="4F605207"/>
    <w:rsid w:val="4F7CDD1E"/>
    <w:rsid w:val="4F850FE7"/>
    <w:rsid w:val="4F9E4E82"/>
    <w:rsid w:val="4FA5AD6A"/>
    <w:rsid w:val="4FAA40F1"/>
    <w:rsid w:val="4FAD0330"/>
    <w:rsid w:val="4FC3B054"/>
    <w:rsid w:val="4FCECC33"/>
    <w:rsid w:val="4FD69F8F"/>
    <w:rsid w:val="4FDA54F7"/>
    <w:rsid w:val="503EF311"/>
    <w:rsid w:val="50498243"/>
    <w:rsid w:val="508572FF"/>
    <w:rsid w:val="50951D03"/>
    <w:rsid w:val="50A00AE2"/>
    <w:rsid w:val="50A6B9BD"/>
    <w:rsid w:val="50BE2C71"/>
    <w:rsid w:val="50EAC74B"/>
    <w:rsid w:val="50F98151"/>
    <w:rsid w:val="50FB0FD2"/>
    <w:rsid w:val="50FD01AE"/>
    <w:rsid w:val="5102AE9F"/>
    <w:rsid w:val="510FC584"/>
    <w:rsid w:val="5146934F"/>
    <w:rsid w:val="5148E909"/>
    <w:rsid w:val="514E6284"/>
    <w:rsid w:val="51629D4B"/>
    <w:rsid w:val="516783E0"/>
    <w:rsid w:val="516AEF78"/>
    <w:rsid w:val="518A0E9B"/>
    <w:rsid w:val="51949C7E"/>
    <w:rsid w:val="51A0F3F5"/>
    <w:rsid w:val="51A20F2C"/>
    <w:rsid w:val="51E240BE"/>
    <w:rsid w:val="51FCBE12"/>
    <w:rsid w:val="51FE155E"/>
    <w:rsid w:val="5203AFC8"/>
    <w:rsid w:val="5209EC03"/>
    <w:rsid w:val="5210DC6F"/>
    <w:rsid w:val="5212D5A8"/>
    <w:rsid w:val="521B8C52"/>
    <w:rsid w:val="5223534E"/>
    <w:rsid w:val="5227A42B"/>
    <w:rsid w:val="52428A1E"/>
    <w:rsid w:val="524928A1"/>
    <w:rsid w:val="524ADF99"/>
    <w:rsid w:val="526644E7"/>
    <w:rsid w:val="52E9E0FC"/>
    <w:rsid w:val="52F09D0F"/>
    <w:rsid w:val="53001E99"/>
    <w:rsid w:val="53512CA1"/>
    <w:rsid w:val="536C46F6"/>
    <w:rsid w:val="53CA39AE"/>
    <w:rsid w:val="53CC93C3"/>
    <w:rsid w:val="53E4C72C"/>
    <w:rsid w:val="53EB65D1"/>
    <w:rsid w:val="543F78C0"/>
    <w:rsid w:val="5448E2D7"/>
    <w:rsid w:val="545635B5"/>
    <w:rsid w:val="546E50F5"/>
    <w:rsid w:val="54B38D01"/>
    <w:rsid w:val="54E172C9"/>
    <w:rsid w:val="54E7C492"/>
    <w:rsid w:val="54E908B2"/>
    <w:rsid w:val="54EEB68C"/>
    <w:rsid w:val="54FB0B46"/>
    <w:rsid w:val="554E82D5"/>
    <w:rsid w:val="5556EED0"/>
    <w:rsid w:val="555928B6"/>
    <w:rsid w:val="55816B73"/>
    <w:rsid w:val="5592FEFA"/>
    <w:rsid w:val="561EA22A"/>
    <w:rsid w:val="563B5D4F"/>
    <w:rsid w:val="56C41C6B"/>
    <w:rsid w:val="56C85CD6"/>
    <w:rsid w:val="56C89C6F"/>
    <w:rsid w:val="56D11710"/>
    <w:rsid w:val="56D3D1BA"/>
    <w:rsid w:val="56E0F121"/>
    <w:rsid w:val="56EBC3CB"/>
    <w:rsid w:val="56F832F2"/>
    <w:rsid w:val="572948D2"/>
    <w:rsid w:val="5733773A"/>
    <w:rsid w:val="5754AA86"/>
    <w:rsid w:val="5757B600"/>
    <w:rsid w:val="57583C44"/>
    <w:rsid w:val="5767532A"/>
    <w:rsid w:val="576954CA"/>
    <w:rsid w:val="57895C0B"/>
    <w:rsid w:val="580A22DB"/>
    <w:rsid w:val="583A5430"/>
    <w:rsid w:val="583B59D5"/>
    <w:rsid w:val="584FB142"/>
    <w:rsid w:val="5853C00F"/>
    <w:rsid w:val="5858036F"/>
    <w:rsid w:val="585CCDD7"/>
    <w:rsid w:val="587DD56D"/>
    <w:rsid w:val="5895AEE8"/>
    <w:rsid w:val="58E3E37E"/>
    <w:rsid w:val="59092676"/>
    <w:rsid w:val="5953FDBC"/>
    <w:rsid w:val="595767AB"/>
    <w:rsid w:val="597D0643"/>
    <w:rsid w:val="59903071"/>
    <w:rsid w:val="5992721A"/>
    <w:rsid w:val="5993F07E"/>
    <w:rsid w:val="599CF44E"/>
    <w:rsid w:val="59A046F0"/>
    <w:rsid w:val="59AE9590"/>
    <w:rsid w:val="59B02715"/>
    <w:rsid w:val="59D54DEE"/>
    <w:rsid w:val="59FEA668"/>
    <w:rsid w:val="5A018D6A"/>
    <w:rsid w:val="5A272A46"/>
    <w:rsid w:val="5A7BB280"/>
    <w:rsid w:val="5A807287"/>
    <w:rsid w:val="5A898104"/>
    <w:rsid w:val="5AA1F218"/>
    <w:rsid w:val="5AB23662"/>
    <w:rsid w:val="5AB86A14"/>
    <w:rsid w:val="5ADAB4A6"/>
    <w:rsid w:val="5B02D3B9"/>
    <w:rsid w:val="5B0C433B"/>
    <w:rsid w:val="5B27B2DA"/>
    <w:rsid w:val="5BC9B90C"/>
    <w:rsid w:val="5BEDF8EA"/>
    <w:rsid w:val="5BFA1466"/>
    <w:rsid w:val="5C08EC0E"/>
    <w:rsid w:val="5C3CBC8B"/>
    <w:rsid w:val="5C3D07DB"/>
    <w:rsid w:val="5C469544"/>
    <w:rsid w:val="5C5C6887"/>
    <w:rsid w:val="5C831F8F"/>
    <w:rsid w:val="5C9FABCC"/>
    <w:rsid w:val="5CBB88A4"/>
    <w:rsid w:val="5CC24C25"/>
    <w:rsid w:val="5CC8EB4C"/>
    <w:rsid w:val="5D4EF81B"/>
    <w:rsid w:val="5D63CDCE"/>
    <w:rsid w:val="5D659C5C"/>
    <w:rsid w:val="5D76D733"/>
    <w:rsid w:val="5D7F3D7A"/>
    <w:rsid w:val="5DA73126"/>
    <w:rsid w:val="5DBD0579"/>
    <w:rsid w:val="5DE65C9C"/>
    <w:rsid w:val="5DF818D5"/>
    <w:rsid w:val="5E220A3B"/>
    <w:rsid w:val="5E444781"/>
    <w:rsid w:val="5E63FE84"/>
    <w:rsid w:val="5E683A06"/>
    <w:rsid w:val="5E7B0AB4"/>
    <w:rsid w:val="5EBA37C3"/>
    <w:rsid w:val="5EC8E322"/>
    <w:rsid w:val="5ED34A17"/>
    <w:rsid w:val="5ED3E25B"/>
    <w:rsid w:val="5EE6B436"/>
    <w:rsid w:val="5EFA388E"/>
    <w:rsid w:val="5F11B691"/>
    <w:rsid w:val="5F2D3A19"/>
    <w:rsid w:val="5F2E0598"/>
    <w:rsid w:val="5F4EE7AF"/>
    <w:rsid w:val="5F4F38BF"/>
    <w:rsid w:val="5F6B431A"/>
    <w:rsid w:val="5F6EA8DB"/>
    <w:rsid w:val="5F7CA754"/>
    <w:rsid w:val="5F7D8360"/>
    <w:rsid w:val="5F88009C"/>
    <w:rsid w:val="5FCCD5BE"/>
    <w:rsid w:val="5FE7D297"/>
    <w:rsid w:val="5FF91806"/>
    <w:rsid w:val="600EB0BD"/>
    <w:rsid w:val="6026C32B"/>
    <w:rsid w:val="6042AAA2"/>
    <w:rsid w:val="604EF6AD"/>
    <w:rsid w:val="60501415"/>
    <w:rsid w:val="6058E83F"/>
    <w:rsid w:val="6064A7FD"/>
    <w:rsid w:val="6081ACA8"/>
    <w:rsid w:val="6084BFC1"/>
    <w:rsid w:val="609A90F6"/>
    <w:rsid w:val="60C3ECA0"/>
    <w:rsid w:val="60C87438"/>
    <w:rsid w:val="60D1B9E6"/>
    <w:rsid w:val="60DF3D7F"/>
    <w:rsid w:val="610B2908"/>
    <w:rsid w:val="61192122"/>
    <w:rsid w:val="6126420B"/>
    <w:rsid w:val="612F1787"/>
    <w:rsid w:val="61E69A5F"/>
    <w:rsid w:val="61EFEB1D"/>
    <w:rsid w:val="61F9C54E"/>
    <w:rsid w:val="620E6B33"/>
    <w:rsid w:val="6220F746"/>
    <w:rsid w:val="628607A8"/>
    <w:rsid w:val="62A7D891"/>
    <w:rsid w:val="62B4F183"/>
    <w:rsid w:val="62C9F598"/>
    <w:rsid w:val="62D42376"/>
    <w:rsid w:val="62E6E5CB"/>
    <w:rsid w:val="6344B626"/>
    <w:rsid w:val="6393DADA"/>
    <w:rsid w:val="639509CA"/>
    <w:rsid w:val="639C2174"/>
    <w:rsid w:val="63D216FC"/>
    <w:rsid w:val="63D4AB0F"/>
    <w:rsid w:val="63E18825"/>
    <w:rsid w:val="63E2AA05"/>
    <w:rsid w:val="63EDD5DE"/>
    <w:rsid w:val="63EFA46C"/>
    <w:rsid w:val="6400223A"/>
    <w:rsid w:val="6435B63C"/>
    <w:rsid w:val="6446CAF1"/>
    <w:rsid w:val="646A6E96"/>
    <w:rsid w:val="64B4FFF6"/>
    <w:rsid w:val="64D10DEF"/>
    <w:rsid w:val="64E860D5"/>
    <w:rsid w:val="64F62214"/>
    <w:rsid w:val="65011A22"/>
    <w:rsid w:val="65125D1F"/>
    <w:rsid w:val="6519AEA7"/>
    <w:rsid w:val="652F4DBF"/>
    <w:rsid w:val="6540E606"/>
    <w:rsid w:val="6556C2AB"/>
    <w:rsid w:val="65741473"/>
    <w:rsid w:val="6592F48B"/>
    <w:rsid w:val="65AF6B54"/>
    <w:rsid w:val="65BAE456"/>
    <w:rsid w:val="65C9791F"/>
    <w:rsid w:val="65D0D063"/>
    <w:rsid w:val="65D5CB03"/>
    <w:rsid w:val="65E2F49B"/>
    <w:rsid w:val="65EAB9E8"/>
    <w:rsid w:val="65F10143"/>
    <w:rsid w:val="65F50EEB"/>
    <w:rsid w:val="65FBF58C"/>
    <w:rsid w:val="6607DF61"/>
    <w:rsid w:val="66096658"/>
    <w:rsid w:val="660D6CFF"/>
    <w:rsid w:val="66192B20"/>
    <w:rsid w:val="6635785A"/>
    <w:rsid w:val="664AB111"/>
    <w:rsid w:val="665DBD36"/>
    <w:rsid w:val="669289ED"/>
    <w:rsid w:val="66B4414B"/>
    <w:rsid w:val="66D6B30F"/>
    <w:rsid w:val="66D867B2"/>
    <w:rsid w:val="66EFAD1A"/>
    <w:rsid w:val="66FC38DE"/>
    <w:rsid w:val="67464393"/>
    <w:rsid w:val="674B464D"/>
    <w:rsid w:val="67615A3A"/>
    <w:rsid w:val="6793A6FF"/>
    <w:rsid w:val="679DAA6E"/>
    <w:rsid w:val="67D1840B"/>
    <w:rsid w:val="67EF33AA"/>
    <w:rsid w:val="680440B6"/>
    <w:rsid w:val="6826C4FD"/>
    <w:rsid w:val="6848BC33"/>
    <w:rsid w:val="684920DA"/>
    <w:rsid w:val="686ABAC3"/>
    <w:rsid w:val="6882D145"/>
    <w:rsid w:val="6884A23F"/>
    <w:rsid w:val="68878083"/>
    <w:rsid w:val="688D2642"/>
    <w:rsid w:val="689AFC82"/>
    <w:rsid w:val="68D2CEBF"/>
    <w:rsid w:val="68D3A3DF"/>
    <w:rsid w:val="68D65237"/>
    <w:rsid w:val="68EF3A9F"/>
    <w:rsid w:val="68F1070A"/>
    <w:rsid w:val="6901BD27"/>
    <w:rsid w:val="6911CB8D"/>
    <w:rsid w:val="691458B3"/>
    <w:rsid w:val="693FABE4"/>
    <w:rsid w:val="6954505A"/>
    <w:rsid w:val="696C7C98"/>
    <w:rsid w:val="6980DE9D"/>
    <w:rsid w:val="69952C22"/>
    <w:rsid w:val="699CC886"/>
    <w:rsid w:val="69A13AC4"/>
    <w:rsid w:val="69C5E619"/>
    <w:rsid w:val="69C773BB"/>
    <w:rsid w:val="6A2251FF"/>
    <w:rsid w:val="6A3D316A"/>
    <w:rsid w:val="6A48C3DC"/>
    <w:rsid w:val="6A596C55"/>
    <w:rsid w:val="6A6461DD"/>
    <w:rsid w:val="6A707A22"/>
    <w:rsid w:val="6A945F4F"/>
    <w:rsid w:val="6B1C2813"/>
    <w:rsid w:val="6B3FABB2"/>
    <w:rsid w:val="6B4B4E31"/>
    <w:rsid w:val="6B5F4229"/>
    <w:rsid w:val="6B67CC10"/>
    <w:rsid w:val="6B74E8D1"/>
    <w:rsid w:val="6B7DD502"/>
    <w:rsid w:val="6B9FEE0A"/>
    <w:rsid w:val="6BB688B0"/>
    <w:rsid w:val="6C29555C"/>
    <w:rsid w:val="6C2AA830"/>
    <w:rsid w:val="6C2F501F"/>
    <w:rsid w:val="6C3030E0"/>
    <w:rsid w:val="6C46581D"/>
    <w:rsid w:val="6C5EAA2C"/>
    <w:rsid w:val="6C6D12D6"/>
    <w:rsid w:val="6C7BD2A1"/>
    <w:rsid w:val="6C91BABE"/>
    <w:rsid w:val="6CA9475E"/>
    <w:rsid w:val="6CACC19A"/>
    <w:rsid w:val="6CC99A23"/>
    <w:rsid w:val="6CCBB274"/>
    <w:rsid w:val="6CD6B1AD"/>
    <w:rsid w:val="6CFE726D"/>
    <w:rsid w:val="6D3426C3"/>
    <w:rsid w:val="6D3EEB0C"/>
    <w:rsid w:val="6D971604"/>
    <w:rsid w:val="6DE43CDC"/>
    <w:rsid w:val="6E0B2D4C"/>
    <w:rsid w:val="6E211130"/>
    <w:rsid w:val="6E2AB6D5"/>
    <w:rsid w:val="6E2BDA32"/>
    <w:rsid w:val="6E373E12"/>
    <w:rsid w:val="6E58D7B4"/>
    <w:rsid w:val="6E5CD40D"/>
    <w:rsid w:val="6E7700BD"/>
    <w:rsid w:val="6E9D25DB"/>
    <w:rsid w:val="6EC4EB10"/>
    <w:rsid w:val="6ED92FF5"/>
    <w:rsid w:val="6EE3EED9"/>
    <w:rsid w:val="6EEADC00"/>
    <w:rsid w:val="6EFE12E1"/>
    <w:rsid w:val="6EFE4A12"/>
    <w:rsid w:val="6F1E7280"/>
    <w:rsid w:val="6F5409D0"/>
    <w:rsid w:val="6F955AD4"/>
    <w:rsid w:val="6FBCD443"/>
    <w:rsid w:val="6FD58B6B"/>
    <w:rsid w:val="6FF2D3ED"/>
    <w:rsid w:val="70038607"/>
    <w:rsid w:val="7047C36C"/>
    <w:rsid w:val="707DAF04"/>
    <w:rsid w:val="7084088C"/>
    <w:rsid w:val="708D4E37"/>
    <w:rsid w:val="70943A3B"/>
    <w:rsid w:val="709B1F26"/>
    <w:rsid w:val="709E6825"/>
    <w:rsid w:val="70B21FB6"/>
    <w:rsid w:val="70C55DE2"/>
    <w:rsid w:val="70CFB16D"/>
    <w:rsid w:val="70F23EBE"/>
    <w:rsid w:val="71130F9A"/>
    <w:rsid w:val="711A7460"/>
    <w:rsid w:val="7130A249"/>
    <w:rsid w:val="713CD4BD"/>
    <w:rsid w:val="7159608C"/>
    <w:rsid w:val="71A9789A"/>
    <w:rsid w:val="71B29891"/>
    <w:rsid w:val="71C65F9D"/>
    <w:rsid w:val="71D7E12D"/>
    <w:rsid w:val="71F9B613"/>
    <w:rsid w:val="71FFFB7A"/>
    <w:rsid w:val="72073244"/>
    <w:rsid w:val="720D8C33"/>
    <w:rsid w:val="72142885"/>
    <w:rsid w:val="7222F4EF"/>
    <w:rsid w:val="724C9706"/>
    <w:rsid w:val="7283A3F1"/>
    <w:rsid w:val="728FC9F4"/>
    <w:rsid w:val="7296BA60"/>
    <w:rsid w:val="72C7BC17"/>
    <w:rsid w:val="72DD3A4E"/>
    <w:rsid w:val="72DD693F"/>
    <w:rsid w:val="72DF00BC"/>
    <w:rsid w:val="72F35A5A"/>
    <w:rsid w:val="72F4E86B"/>
    <w:rsid w:val="72FC47D0"/>
    <w:rsid w:val="732F15F6"/>
    <w:rsid w:val="7341386C"/>
    <w:rsid w:val="735426ED"/>
    <w:rsid w:val="736D53AD"/>
    <w:rsid w:val="73832F6B"/>
    <w:rsid w:val="7398A296"/>
    <w:rsid w:val="73A50E9C"/>
    <w:rsid w:val="73A74337"/>
    <w:rsid w:val="73ACB598"/>
    <w:rsid w:val="73C3956F"/>
    <w:rsid w:val="73EBF5A3"/>
    <w:rsid w:val="73F18D6F"/>
    <w:rsid w:val="73FF6950"/>
    <w:rsid w:val="74160903"/>
    <w:rsid w:val="745B945A"/>
    <w:rsid w:val="745E76F4"/>
    <w:rsid w:val="74BD1697"/>
    <w:rsid w:val="74E606F2"/>
    <w:rsid w:val="74ED4D0D"/>
    <w:rsid w:val="75001196"/>
    <w:rsid w:val="7513621A"/>
    <w:rsid w:val="7514A9DB"/>
    <w:rsid w:val="7517170D"/>
    <w:rsid w:val="75587E5B"/>
    <w:rsid w:val="75831365"/>
    <w:rsid w:val="758F7621"/>
    <w:rsid w:val="75AAA154"/>
    <w:rsid w:val="75CFDC30"/>
    <w:rsid w:val="75E1A1F0"/>
    <w:rsid w:val="75F0F909"/>
    <w:rsid w:val="762AD40A"/>
    <w:rsid w:val="76710BBB"/>
    <w:rsid w:val="7699E5F0"/>
    <w:rsid w:val="769A93F8"/>
    <w:rsid w:val="76AA24A8"/>
    <w:rsid w:val="76C7FD32"/>
    <w:rsid w:val="76D256EF"/>
    <w:rsid w:val="76E5641A"/>
    <w:rsid w:val="76FF9315"/>
    <w:rsid w:val="770972E4"/>
    <w:rsid w:val="770D712A"/>
    <w:rsid w:val="7718FA11"/>
    <w:rsid w:val="7721B0E5"/>
    <w:rsid w:val="77320537"/>
    <w:rsid w:val="77598E19"/>
    <w:rsid w:val="776D1548"/>
    <w:rsid w:val="777A52CB"/>
    <w:rsid w:val="7780EB68"/>
    <w:rsid w:val="7798601B"/>
    <w:rsid w:val="77AA9711"/>
    <w:rsid w:val="77BAF5DC"/>
    <w:rsid w:val="77C13901"/>
    <w:rsid w:val="785F3B20"/>
    <w:rsid w:val="787D6FC7"/>
    <w:rsid w:val="78ABEF47"/>
    <w:rsid w:val="78B9E8A8"/>
    <w:rsid w:val="78C7EAC9"/>
    <w:rsid w:val="78E389B1"/>
    <w:rsid w:val="78EFE433"/>
    <w:rsid w:val="78F73F2A"/>
    <w:rsid w:val="792866FA"/>
    <w:rsid w:val="79725617"/>
    <w:rsid w:val="7987318F"/>
    <w:rsid w:val="79AF4B00"/>
    <w:rsid w:val="79BB4915"/>
    <w:rsid w:val="79C78151"/>
    <w:rsid w:val="79E5F0DD"/>
    <w:rsid w:val="79ECD3CB"/>
    <w:rsid w:val="79FE7EDC"/>
    <w:rsid w:val="7A12BC89"/>
    <w:rsid w:val="7A853A96"/>
    <w:rsid w:val="7A9DB30E"/>
    <w:rsid w:val="7AAEB730"/>
    <w:rsid w:val="7B25ED14"/>
    <w:rsid w:val="7B2D74F8"/>
    <w:rsid w:val="7B36048E"/>
    <w:rsid w:val="7B426CD1"/>
    <w:rsid w:val="7B64583E"/>
    <w:rsid w:val="7B89A905"/>
    <w:rsid w:val="7B99F8F6"/>
    <w:rsid w:val="7BA59087"/>
    <w:rsid w:val="7BA5EC93"/>
    <w:rsid w:val="7BA9F13D"/>
    <w:rsid w:val="7BD59232"/>
    <w:rsid w:val="7BDB9041"/>
    <w:rsid w:val="7C130FC2"/>
    <w:rsid w:val="7C54045C"/>
    <w:rsid w:val="7C587FD8"/>
    <w:rsid w:val="7C598705"/>
    <w:rsid w:val="7C818521"/>
    <w:rsid w:val="7CA4E9E4"/>
    <w:rsid w:val="7CD49776"/>
    <w:rsid w:val="7CD60AFA"/>
    <w:rsid w:val="7CDB04C7"/>
    <w:rsid w:val="7CF2B706"/>
    <w:rsid w:val="7D03087C"/>
    <w:rsid w:val="7D329C4B"/>
    <w:rsid w:val="7D4C9229"/>
    <w:rsid w:val="7D4E13CB"/>
    <w:rsid w:val="7D4E257D"/>
    <w:rsid w:val="7D593A42"/>
    <w:rsid w:val="7D70950C"/>
    <w:rsid w:val="7D875F89"/>
    <w:rsid w:val="7D9608CE"/>
    <w:rsid w:val="7D976BD3"/>
    <w:rsid w:val="7D9E3131"/>
    <w:rsid w:val="7DB8EB4A"/>
    <w:rsid w:val="7DBADD3D"/>
    <w:rsid w:val="7E02CEB5"/>
    <w:rsid w:val="7E3256BC"/>
    <w:rsid w:val="7E443F36"/>
    <w:rsid w:val="7E5688EA"/>
    <w:rsid w:val="7E59107A"/>
    <w:rsid w:val="7E7A5833"/>
    <w:rsid w:val="7ED7F3DD"/>
    <w:rsid w:val="7ED8A955"/>
    <w:rsid w:val="7EE3044D"/>
    <w:rsid w:val="7EFCD3A9"/>
    <w:rsid w:val="7F25A051"/>
    <w:rsid w:val="7F4CDA63"/>
    <w:rsid w:val="7F53992E"/>
    <w:rsid w:val="7F62FFAA"/>
    <w:rsid w:val="7F7D27CF"/>
    <w:rsid w:val="7F7F668A"/>
    <w:rsid w:val="7F8393C6"/>
    <w:rsid w:val="7FC15B5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A7357BE"/>
  <w15:docId w15:val="{AB95F7FE-A7CD-459E-ACC9-0D927696A2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227A1"/>
    <w:pPr>
      <w:spacing w:after="0" w:line="240" w:lineRule="auto"/>
    </w:pPr>
    <w:rPr>
      <w:rFonts w:ascii="Arial" w:hAnsi="Arial" w:cs="Times New Roman"/>
      <w:szCs w:val="24"/>
    </w:rPr>
  </w:style>
  <w:style w:type="paragraph" w:styleId="Heading1">
    <w:name w:val="heading 1"/>
    <w:basedOn w:val="Normal"/>
    <w:link w:val="Heading1Char"/>
    <w:uiPriority w:val="9"/>
    <w:qFormat/>
    <w:rsid w:val="0031019D"/>
    <w:pPr>
      <w:spacing w:before="100" w:beforeAutospacing="1" w:after="100" w:afterAutospacing="1"/>
      <w:outlineLvl w:val="0"/>
    </w:pPr>
    <w:rPr>
      <w:rFonts w:ascii="Times New Roman" w:eastAsia="Times New Roman" w:hAnsi="Times New Roman"/>
      <w:b/>
      <w:bCs/>
      <w:kern w:val="36"/>
      <w:sz w:val="48"/>
      <w:szCs w:val="48"/>
    </w:rPr>
  </w:style>
  <w:style w:type="paragraph" w:styleId="Heading2">
    <w:name w:val="heading 2"/>
    <w:basedOn w:val="Normal"/>
    <w:next w:val="Normal"/>
    <w:link w:val="Heading2Char"/>
    <w:uiPriority w:val="9"/>
    <w:semiHidden/>
    <w:unhideWhenUsed/>
    <w:qFormat/>
    <w:rsid w:val="007B14FB"/>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ullets,Odstavec se seznamem1"/>
    <w:basedOn w:val="Normal"/>
    <w:link w:val="ListParagraphChar"/>
    <w:uiPriority w:val="34"/>
    <w:qFormat/>
    <w:rsid w:val="00D844A4"/>
    <w:pPr>
      <w:ind w:left="720"/>
      <w:contextualSpacing/>
    </w:pPr>
  </w:style>
  <w:style w:type="paragraph" w:customStyle="1" w:styleId="Default">
    <w:name w:val="Default"/>
    <w:rsid w:val="00D844A4"/>
    <w:pPr>
      <w:autoSpaceDE w:val="0"/>
      <w:autoSpaceDN w:val="0"/>
      <w:adjustRightInd w:val="0"/>
      <w:spacing w:after="0" w:line="240" w:lineRule="auto"/>
    </w:pPr>
    <w:rPr>
      <w:rFonts w:ascii="Arial" w:hAnsi="Arial" w:cs="Arial"/>
      <w:color w:val="000000"/>
      <w:sz w:val="24"/>
      <w:szCs w:val="24"/>
    </w:rPr>
  </w:style>
  <w:style w:type="character" w:styleId="CommentReference">
    <w:name w:val="annotation reference"/>
    <w:basedOn w:val="DefaultParagraphFont"/>
    <w:uiPriority w:val="99"/>
    <w:semiHidden/>
    <w:unhideWhenUsed/>
    <w:rsid w:val="009D2BFB"/>
    <w:rPr>
      <w:sz w:val="16"/>
      <w:szCs w:val="16"/>
    </w:rPr>
  </w:style>
  <w:style w:type="paragraph" w:styleId="CommentText">
    <w:name w:val="annotation text"/>
    <w:basedOn w:val="Normal"/>
    <w:link w:val="CommentTextChar"/>
    <w:uiPriority w:val="99"/>
    <w:unhideWhenUsed/>
    <w:rsid w:val="00C924EC"/>
    <w:rPr>
      <w:sz w:val="20"/>
      <w:szCs w:val="20"/>
    </w:rPr>
  </w:style>
  <w:style w:type="character" w:customStyle="1" w:styleId="CommentTextChar">
    <w:name w:val="Comment Text Char"/>
    <w:basedOn w:val="DefaultParagraphFont"/>
    <w:link w:val="CommentText"/>
    <w:uiPriority w:val="99"/>
    <w:rsid w:val="009D2BFB"/>
    <w:rPr>
      <w:rFonts w:ascii="Arial" w:hAnsi="Arial" w:cs="Times New Roman"/>
      <w:sz w:val="20"/>
      <w:szCs w:val="20"/>
    </w:rPr>
  </w:style>
  <w:style w:type="paragraph" w:styleId="CommentSubject">
    <w:name w:val="annotation subject"/>
    <w:basedOn w:val="CommentText"/>
    <w:next w:val="CommentText"/>
    <w:link w:val="CommentSubjectChar"/>
    <w:uiPriority w:val="99"/>
    <w:semiHidden/>
    <w:unhideWhenUsed/>
    <w:rsid w:val="009D2BFB"/>
    <w:rPr>
      <w:b/>
      <w:bCs/>
    </w:rPr>
  </w:style>
  <w:style w:type="character" w:customStyle="1" w:styleId="CommentSubjectChar">
    <w:name w:val="Comment Subject Char"/>
    <w:basedOn w:val="CommentTextChar"/>
    <w:link w:val="CommentSubject"/>
    <w:uiPriority w:val="99"/>
    <w:semiHidden/>
    <w:rsid w:val="009D2BFB"/>
    <w:rPr>
      <w:rFonts w:ascii="Calibri" w:hAnsi="Calibri" w:cs="Times New Roman"/>
      <w:b/>
      <w:bCs/>
      <w:sz w:val="20"/>
      <w:szCs w:val="20"/>
    </w:rPr>
  </w:style>
  <w:style w:type="paragraph" w:styleId="BalloonText">
    <w:name w:val="Balloon Text"/>
    <w:basedOn w:val="Normal"/>
    <w:link w:val="BalloonTextChar"/>
    <w:uiPriority w:val="99"/>
    <w:semiHidden/>
    <w:unhideWhenUsed/>
    <w:rsid w:val="009D2BFB"/>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D2BFB"/>
    <w:rPr>
      <w:rFonts w:ascii="Segoe UI" w:hAnsi="Segoe UI" w:cs="Segoe UI"/>
      <w:sz w:val="18"/>
      <w:szCs w:val="18"/>
    </w:rPr>
  </w:style>
  <w:style w:type="character" w:styleId="Hyperlink">
    <w:name w:val="Hyperlink"/>
    <w:basedOn w:val="DefaultParagraphFont"/>
    <w:uiPriority w:val="99"/>
    <w:unhideWhenUsed/>
    <w:rsid w:val="00D514A5"/>
    <w:rPr>
      <w:color w:val="0000FF" w:themeColor="hyperlink"/>
      <w:u w:val="single"/>
    </w:rPr>
  </w:style>
  <w:style w:type="paragraph" w:styleId="Footer">
    <w:name w:val="footer"/>
    <w:basedOn w:val="Normal"/>
    <w:link w:val="FooterChar"/>
    <w:uiPriority w:val="99"/>
    <w:unhideWhenUsed/>
    <w:rsid w:val="00E56F71"/>
    <w:pPr>
      <w:tabs>
        <w:tab w:val="center" w:pos="4680"/>
        <w:tab w:val="right" w:pos="9360"/>
      </w:tabs>
    </w:pPr>
  </w:style>
  <w:style w:type="character" w:customStyle="1" w:styleId="FooterChar">
    <w:name w:val="Footer Char"/>
    <w:basedOn w:val="DefaultParagraphFont"/>
    <w:link w:val="Footer"/>
    <w:uiPriority w:val="99"/>
    <w:rsid w:val="00E56F71"/>
    <w:rPr>
      <w:rFonts w:ascii="Calibri" w:hAnsi="Calibri" w:cs="Times New Roman"/>
      <w:sz w:val="24"/>
      <w:szCs w:val="24"/>
    </w:rPr>
  </w:style>
  <w:style w:type="character" w:styleId="PageNumber">
    <w:name w:val="page number"/>
    <w:basedOn w:val="DefaultParagraphFont"/>
    <w:uiPriority w:val="99"/>
    <w:semiHidden/>
    <w:unhideWhenUsed/>
    <w:rsid w:val="00E56F71"/>
  </w:style>
  <w:style w:type="paragraph" w:styleId="Header">
    <w:name w:val="header"/>
    <w:basedOn w:val="Normal"/>
    <w:link w:val="HeaderChar"/>
    <w:uiPriority w:val="99"/>
    <w:unhideWhenUsed/>
    <w:rsid w:val="00E56F71"/>
    <w:pPr>
      <w:tabs>
        <w:tab w:val="center" w:pos="4680"/>
        <w:tab w:val="right" w:pos="9360"/>
      </w:tabs>
    </w:pPr>
  </w:style>
  <w:style w:type="character" w:customStyle="1" w:styleId="HeaderChar">
    <w:name w:val="Header Char"/>
    <w:basedOn w:val="DefaultParagraphFont"/>
    <w:link w:val="Header"/>
    <w:uiPriority w:val="99"/>
    <w:rsid w:val="00E56F71"/>
    <w:rPr>
      <w:rFonts w:ascii="Calibri" w:hAnsi="Calibri" w:cs="Times New Roman"/>
      <w:sz w:val="24"/>
      <w:szCs w:val="24"/>
    </w:rPr>
  </w:style>
  <w:style w:type="paragraph" w:styleId="EndnoteText">
    <w:name w:val="endnote text"/>
    <w:basedOn w:val="Normal"/>
    <w:link w:val="EndnoteTextChar"/>
    <w:uiPriority w:val="99"/>
    <w:unhideWhenUsed/>
    <w:rsid w:val="00C93390"/>
    <w:rPr>
      <w:sz w:val="20"/>
      <w:szCs w:val="20"/>
    </w:rPr>
  </w:style>
  <w:style w:type="character" w:customStyle="1" w:styleId="EndnoteTextChar">
    <w:name w:val="Endnote Text Char"/>
    <w:basedOn w:val="DefaultParagraphFont"/>
    <w:link w:val="EndnoteText"/>
    <w:uiPriority w:val="99"/>
    <w:rsid w:val="00C93390"/>
    <w:rPr>
      <w:rFonts w:ascii="Calibri" w:hAnsi="Calibri" w:cs="Times New Roman"/>
      <w:sz w:val="20"/>
      <w:szCs w:val="20"/>
    </w:rPr>
  </w:style>
  <w:style w:type="character" w:styleId="EndnoteReference">
    <w:name w:val="endnote reference"/>
    <w:basedOn w:val="DefaultParagraphFont"/>
    <w:uiPriority w:val="99"/>
    <w:semiHidden/>
    <w:unhideWhenUsed/>
    <w:rsid w:val="00C93390"/>
    <w:rPr>
      <w:vertAlign w:val="superscript"/>
    </w:rPr>
  </w:style>
  <w:style w:type="character" w:styleId="FollowedHyperlink">
    <w:name w:val="FollowedHyperlink"/>
    <w:basedOn w:val="DefaultParagraphFont"/>
    <w:uiPriority w:val="99"/>
    <w:semiHidden/>
    <w:unhideWhenUsed/>
    <w:rsid w:val="002C3B8F"/>
    <w:rPr>
      <w:color w:val="800080" w:themeColor="followedHyperlink"/>
      <w:u w:val="single"/>
    </w:rPr>
  </w:style>
  <w:style w:type="character" w:customStyle="1" w:styleId="apple-converted-space">
    <w:name w:val="apple-converted-space"/>
    <w:basedOn w:val="DefaultParagraphFont"/>
    <w:rsid w:val="00A834BB"/>
  </w:style>
  <w:style w:type="paragraph" w:styleId="PlainText">
    <w:name w:val="Plain Text"/>
    <w:basedOn w:val="Normal"/>
    <w:link w:val="PlainTextChar"/>
    <w:uiPriority w:val="99"/>
    <w:semiHidden/>
    <w:unhideWhenUsed/>
    <w:rsid w:val="00A834BB"/>
    <w:pPr>
      <w:spacing w:before="100" w:beforeAutospacing="1" w:after="100" w:afterAutospacing="1"/>
    </w:pPr>
    <w:rPr>
      <w:rFonts w:ascii="Times New Roman" w:eastAsia="Times New Roman" w:hAnsi="Times New Roman"/>
    </w:rPr>
  </w:style>
  <w:style w:type="character" w:customStyle="1" w:styleId="PlainTextChar">
    <w:name w:val="Plain Text Char"/>
    <w:basedOn w:val="DefaultParagraphFont"/>
    <w:link w:val="PlainText"/>
    <w:uiPriority w:val="99"/>
    <w:semiHidden/>
    <w:rsid w:val="00A834BB"/>
    <w:rPr>
      <w:rFonts w:ascii="Times New Roman" w:eastAsia="Times New Roman" w:hAnsi="Times New Roman" w:cs="Times New Roman"/>
      <w:sz w:val="24"/>
      <w:szCs w:val="24"/>
    </w:rPr>
  </w:style>
  <w:style w:type="paragraph" w:styleId="Revision">
    <w:name w:val="Revision"/>
    <w:hidden/>
    <w:uiPriority w:val="99"/>
    <w:semiHidden/>
    <w:rsid w:val="0049747D"/>
    <w:pPr>
      <w:spacing w:after="0" w:line="240" w:lineRule="auto"/>
    </w:pPr>
    <w:rPr>
      <w:rFonts w:ascii="Calibri" w:hAnsi="Calibri" w:cs="Times New Roman"/>
      <w:sz w:val="24"/>
      <w:szCs w:val="24"/>
    </w:rPr>
  </w:style>
  <w:style w:type="character" w:customStyle="1" w:styleId="UnresolvedMention1">
    <w:name w:val="Unresolved Mention1"/>
    <w:basedOn w:val="DefaultParagraphFont"/>
    <w:uiPriority w:val="99"/>
    <w:semiHidden/>
    <w:unhideWhenUsed/>
    <w:rsid w:val="00850077"/>
    <w:rPr>
      <w:color w:val="605E5C"/>
      <w:shd w:val="clear" w:color="auto" w:fill="E1DFDD"/>
    </w:rPr>
  </w:style>
  <w:style w:type="character" w:customStyle="1" w:styleId="ListParagraphChar">
    <w:name w:val="List Paragraph Char"/>
    <w:aliases w:val="Bullets Char,Odstavec se seznamem1 Char"/>
    <w:link w:val="ListParagraph"/>
    <w:uiPriority w:val="34"/>
    <w:locked/>
    <w:rsid w:val="00F949C8"/>
    <w:rPr>
      <w:rFonts w:ascii="Arial" w:hAnsi="Arial" w:cs="Times New Roman"/>
      <w:szCs w:val="24"/>
    </w:rPr>
  </w:style>
  <w:style w:type="character" w:customStyle="1" w:styleId="UnresolvedMention2">
    <w:name w:val="Unresolved Mention2"/>
    <w:basedOn w:val="DefaultParagraphFont"/>
    <w:uiPriority w:val="99"/>
    <w:semiHidden/>
    <w:unhideWhenUsed/>
    <w:rsid w:val="00B86035"/>
    <w:rPr>
      <w:color w:val="605E5C"/>
      <w:shd w:val="clear" w:color="auto" w:fill="E1DFDD"/>
    </w:rPr>
  </w:style>
  <w:style w:type="character" w:customStyle="1" w:styleId="Heading1Char">
    <w:name w:val="Heading 1 Char"/>
    <w:basedOn w:val="DefaultParagraphFont"/>
    <w:link w:val="Heading1"/>
    <w:uiPriority w:val="9"/>
    <w:rsid w:val="0031019D"/>
    <w:rPr>
      <w:rFonts w:ascii="Times New Roman" w:eastAsia="Times New Roman" w:hAnsi="Times New Roman" w:cs="Times New Roman"/>
      <w:b/>
      <w:bCs/>
      <w:kern w:val="36"/>
      <w:sz w:val="48"/>
      <w:szCs w:val="48"/>
    </w:rPr>
  </w:style>
  <w:style w:type="character" w:styleId="UnresolvedMention">
    <w:name w:val="Unresolved Mention"/>
    <w:basedOn w:val="DefaultParagraphFont"/>
    <w:uiPriority w:val="99"/>
    <w:semiHidden/>
    <w:unhideWhenUsed/>
    <w:rsid w:val="007B76D8"/>
    <w:rPr>
      <w:color w:val="605E5C"/>
      <w:shd w:val="clear" w:color="auto" w:fill="E1DFDD"/>
    </w:rPr>
  </w:style>
  <w:style w:type="character" w:customStyle="1" w:styleId="Heading2Char">
    <w:name w:val="Heading 2 Char"/>
    <w:basedOn w:val="DefaultParagraphFont"/>
    <w:link w:val="Heading2"/>
    <w:uiPriority w:val="9"/>
    <w:semiHidden/>
    <w:rsid w:val="007B14FB"/>
    <w:rPr>
      <w:rFonts w:asciiTheme="majorHAnsi" w:eastAsiaTheme="majorEastAsia" w:hAnsiTheme="majorHAnsi" w:cstheme="majorBidi"/>
      <w:color w:val="365F91" w:themeColor="accent1" w:themeShade="BF"/>
      <w:sz w:val="26"/>
      <w:szCs w:val="26"/>
    </w:rPr>
  </w:style>
  <w:style w:type="character" w:styleId="Emphasis">
    <w:name w:val="Emphasis"/>
    <w:basedOn w:val="DefaultParagraphFont"/>
    <w:uiPriority w:val="20"/>
    <w:qFormat/>
    <w:rsid w:val="00E05A24"/>
    <w:rPr>
      <w:i/>
      <w:iCs/>
    </w:rPr>
  </w:style>
  <w:style w:type="character" w:styleId="Mention">
    <w:name w:val="Mention"/>
    <w:basedOn w:val="DefaultParagraphFont"/>
    <w:uiPriority w:val="99"/>
    <w:unhideWhenUsed/>
    <w:rsid w:val="00B8629D"/>
    <w:rPr>
      <w:color w:val="2B579A"/>
      <w:shd w:val="clear" w:color="auto" w:fill="E1DFDD"/>
    </w:rPr>
  </w:style>
  <w:style w:type="paragraph" w:styleId="FootnoteText">
    <w:name w:val="footnote text"/>
    <w:basedOn w:val="Normal"/>
    <w:link w:val="FootnoteTextChar"/>
    <w:uiPriority w:val="99"/>
    <w:semiHidden/>
    <w:unhideWhenUsed/>
    <w:rsid w:val="008416EC"/>
    <w:rPr>
      <w:sz w:val="20"/>
      <w:szCs w:val="20"/>
    </w:rPr>
  </w:style>
  <w:style w:type="character" w:customStyle="1" w:styleId="FootnoteTextChar">
    <w:name w:val="Footnote Text Char"/>
    <w:basedOn w:val="DefaultParagraphFont"/>
    <w:link w:val="FootnoteText"/>
    <w:uiPriority w:val="99"/>
    <w:semiHidden/>
    <w:rsid w:val="008416EC"/>
    <w:rPr>
      <w:rFonts w:ascii="Arial" w:hAnsi="Arial" w:cs="Times New Roman"/>
      <w:sz w:val="20"/>
      <w:szCs w:val="20"/>
    </w:rPr>
  </w:style>
  <w:style w:type="character" w:styleId="FootnoteReference">
    <w:name w:val="footnote reference"/>
    <w:basedOn w:val="DefaultParagraphFont"/>
    <w:uiPriority w:val="99"/>
    <w:semiHidden/>
    <w:unhideWhenUsed/>
    <w:rsid w:val="008416EC"/>
    <w:rPr>
      <w:vertAlign w:val="superscript"/>
    </w:rPr>
  </w:style>
  <w:style w:type="paragraph" w:styleId="NormalWeb">
    <w:name w:val="Normal (Web)"/>
    <w:basedOn w:val="Normal"/>
    <w:uiPriority w:val="99"/>
    <w:semiHidden/>
    <w:unhideWhenUsed/>
    <w:rsid w:val="0029736C"/>
    <w:rPr>
      <w:rFonts w:ascii="Times New Roman" w:hAnsi="Times New Roman"/>
      <w:sz w:val="24"/>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319631">
      <w:bodyDiv w:val="1"/>
      <w:marLeft w:val="0"/>
      <w:marRight w:val="0"/>
      <w:marTop w:val="0"/>
      <w:marBottom w:val="0"/>
      <w:divBdr>
        <w:top w:val="none" w:sz="0" w:space="0" w:color="auto"/>
        <w:left w:val="none" w:sz="0" w:space="0" w:color="auto"/>
        <w:bottom w:val="none" w:sz="0" w:space="0" w:color="auto"/>
        <w:right w:val="none" w:sz="0" w:space="0" w:color="auto"/>
      </w:divBdr>
    </w:div>
    <w:div w:id="86004106">
      <w:bodyDiv w:val="1"/>
      <w:marLeft w:val="0"/>
      <w:marRight w:val="0"/>
      <w:marTop w:val="0"/>
      <w:marBottom w:val="0"/>
      <w:divBdr>
        <w:top w:val="none" w:sz="0" w:space="0" w:color="auto"/>
        <w:left w:val="none" w:sz="0" w:space="0" w:color="auto"/>
        <w:bottom w:val="none" w:sz="0" w:space="0" w:color="auto"/>
        <w:right w:val="none" w:sz="0" w:space="0" w:color="auto"/>
      </w:divBdr>
    </w:div>
    <w:div w:id="127860775">
      <w:bodyDiv w:val="1"/>
      <w:marLeft w:val="0"/>
      <w:marRight w:val="0"/>
      <w:marTop w:val="0"/>
      <w:marBottom w:val="0"/>
      <w:divBdr>
        <w:top w:val="none" w:sz="0" w:space="0" w:color="auto"/>
        <w:left w:val="none" w:sz="0" w:space="0" w:color="auto"/>
        <w:bottom w:val="none" w:sz="0" w:space="0" w:color="auto"/>
        <w:right w:val="none" w:sz="0" w:space="0" w:color="auto"/>
      </w:divBdr>
    </w:div>
    <w:div w:id="200554940">
      <w:bodyDiv w:val="1"/>
      <w:marLeft w:val="0"/>
      <w:marRight w:val="0"/>
      <w:marTop w:val="0"/>
      <w:marBottom w:val="0"/>
      <w:divBdr>
        <w:top w:val="none" w:sz="0" w:space="0" w:color="auto"/>
        <w:left w:val="none" w:sz="0" w:space="0" w:color="auto"/>
        <w:bottom w:val="none" w:sz="0" w:space="0" w:color="auto"/>
        <w:right w:val="none" w:sz="0" w:space="0" w:color="auto"/>
      </w:divBdr>
      <w:divsChild>
        <w:div w:id="990791099">
          <w:marLeft w:val="0"/>
          <w:marRight w:val="0"/>
          <w:marTop w:val="0"/>
          <w:marBottom w:val="450"/>
          <w:divBdr>
            <w:top w:val="none" w:sz="0" w:space="0" w:color="auto"/>
            <w:left w:val="none" w:sz="0" w:space="0" w:color="auto"/>
            <w:bottom w:val="none" w:sz="0" w:space="0" w:color="auto"/>
            <w:right w:val="none" w:sz="0" w:space="0" w:color="auto"/>
          </w:divBdr>
          <w:divsChild>
            <w:div w:id="496306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3360272">
      <w:bodyDiv w:val="1"/>
      <w:marLeft w:val="0"/>
      <w:marRight w:val="0"/>
      <w:marTop w:val="0"/>
      <w:marBottom w:val="0"/>
      <w:divBdr>
        <w:top w:val="none" w:sz="0" w:space="0" w:color="auto"/>
        <w:left w:val="none" w:sz="0" w:space="0" w:color="auto"/>
        <w:bottom w:val="none" w:sz="0" w:space="0" w:color="auto"/>
        <w:right w:val="none" w:sz="0" w:space="0" w:color="auto"/>
      </w:divBdr>
    </w:div>
    <w:div w:id="398863859">
      <w:bodyDiv w:val="1"/>
      <w:marLeft w:val="0"/>
      <w:marRight w:val="0"/>
      <w:marTop w:val="0"/>
      <w:marBottom w:val="0"/>
      <w:divBdr>
        <w:top w:val="none" w:sz="0" w:space="0" w:color="auto"/>
        <w:left w:val="none" w:sz="0" w:space="0" w:color="auto"/>
        <w:bottom w:val="none" w:sz="0" w:space="0" w:color="auto"/>
        <w:right w:val="none" w:sz="0" w:space="0" w:color="auto"/>
      </w:divBdr>
    </w:div>
    <w:div w:id="592400162">
      <w:bodyDiv w:val="1"/>
      <w:marLeft w:val="0"/>
      <w:marRight w:val="0"/>
      <w:marTop w:val="0"/>
      <w:marBottom w:val="0"/>
      <w:divBdr>
        <w:top w:val="none" w:sz="0" w:space="0" w:color="auto"/>
        <w:left w:val="none" w:sz="0" w:space="0" w:color="auto"/>
        <w:bottom w:val="none" w:sz="0" w:space="0" w:color="auto"/>
        <w:right w:val="none" w:sz="0" w:space="0" w:color="auto"/>
      </w:divBdr>
    </w:div>
    <w:div w:id="681469793">
      <w:bodyDiv w:val="1"/>
      <w:marLeft w:val="0"/>
      <w:marRight w:val="0"/>
      <w:marTop w:val="0"/>
      <w:marBottom w:val="0"/>
      <w:divBdr>
        <w:top w:val="none" w:sz="0" w:space="0" w:color="auto"/>
        <w:left w:val="none" w:sz="0" w:space="0" w:color="auto"/>
        <w:bottom w:val="none" w:sz="0" w:space="0" w:color="auto"/>
        <w:right w:val="none" w:sz="0" w:space="0" w:color="auto"/>
      </w:divBdr>
    </w:div>
    <w:div w:id="718406376">
      <w:bodyDiv w:val="1"/>
      <w:marLeft w:val="0"/>
      <w:marRight w:val="0"/>
      <w:marTop w:val="0"/>
      <w:marBottom w:val="0"/>
      <w:divBdr>
        <w:top w:val="none" w:sz="0" w:space="0" w:color="auto"/>
        <w:left w:val="none" w:sz="0" w:space="0" w:color="auto"/>
        <w:bottom w:val="none" w:sz="0" w:space="0" w:color="auto"/>
        <w:right w:val="none" w:sz="0" w:space="0" w:color="auto"/>
      </w:divBdr>
    </w:div>
    <w:div w:id="736896490">
      <w:bodyDiv w:val="1"/>
      <w:marLeft w:val="0"/>
      <w:marRight w:val="0"/>
      <w:marTop w:val="0"/>
      <w:marBottom w:val="0"/>
      <w:divBdr>
        <w:top w:val="none" w:sz="0" w:space="0" w:color="auto"/>
        <w:left w:val="none" w:sz="0" w:space="0" w:color="auto"/>
        <w:bottom w:val="none" w:sz="0" w:space="0" w:color="auto"/>
        <w:right w:val="none" w:sz="0" w:space="0" w:color="auto"/>
      </w:divBdr>
    </w:div>
    <w:div w:id="789784632">
      <w:bodyDiv w:val="1"/>
      <w:marLeft w:val="0"/>
      <w:marRight w:val="0"/>
      <w:marTop w:val="0"/>
      <w:marBottom w:val="0"/>
      <w:divBdr>
        <w:top w:val="none" w:sz="0" w:space="0" w:color="auto"/>
        <w:left w:val="none" w:sz="0" w:space="0" w:color="auto"/>
        <w:bottom w:val="none" w:sz="0" w:space="0" w:color="auto"/>
        <w:right w:val="none" w:sz="0" w:space="0" w:color="auto"/>
      </w:divBdr>
      <w:divsChild>
        <w:div w:id="101148744">
          <w:marLeft w:val="0"/>
          <w:marRight w:val="0"/>
          <w:marTop w:val="0"/>
          <w:marBottom w:val="0"/>
          <w:divBdr>
            <w:top w:val="none" w:sz="0" w:space="0" w:color="auto"/>
            <w:left w:val="none" w:sz="0" w:space="0" w:color="auto"/>
            <w:bottom w:val="none" w:sz="0" w:space="0" w:color="auto"/>
            <w:right w:val="none" w:sz="0" w:space="0" w:color="auto"/>
          </w:divBdr>
          <w:divsChild>
            <w:div w:id="869956483">
              <w:marLeft w:val="0"/>
              <w:marRight w:val="0"/>
              <w:marTop w:val="0"/>
              <w:marBottom w:val="0"/>
              <w:divBdr>
                <w:top w:val="none" w:sz="0" w:space="0" w:color="auto"/>
                <w:left w:val="none" w:sz="0" w:space="0" w:color="auto"/>
                <w:bottom w:val="none" w:sz="0" w:space="0" w:color="auto"/>
                <w:right w:val="none" w:sz="0" w:space="0" w:color="auto"/>
              </w:divBdr>
              <w:divsChild>
                <w:div w:id="468476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2543445">
      <w:bodyDiv w:val="1"/>
      <w:marLeft w:val="0"/>
      <w:marRight w:val="0"/>
      <w:marTop w:val="0"/>
      <w:marBottom w:val="0"/>
      <w:divBdr>
        <w:top w:val="none" w:sz="0" w:space="0" w:color="auto"/>
        <w:left w:val="none" w:sz="0" w:space="0" w:color="auto"/>
        <w:bottom w:val="none" w:sz="0" w:space="0" w:color="auto"/>
        <w:right w:val="none" w:sz="0" w:space="0" w:color="auto"/>
      </w:divBdr>
    </w:div>
    <w:div w:id="969360584">
      <w:bodyDiv w:val="1"/>
      <w:marLeft w:val="0"/>
      <w:marRight w:val="0"/>
      <w:marTop w:val="0"/>
      <w:marBottom w:val="0"/>
      <w:divBdr>
        <w:top w:val="none" w:sz="0" w:space="0" w:color="auto"/>
        <w:left w:val="none" w:sz="0" w:space="0" w:color="auto"/>
        <w:bottom w:val="none" w:sz="0" w:space="0" w:color="auto"/>
        <w:right w:val="none" w:sz="0" w:space="0" w:color="auto"/>
      </w:divBdr>
    </w:div>
    <w:div w:id="973370914">
      <w:bodyDiv w:val="1"/>
      <w:marLeft w:val="0"/>
      <w:marRight w:val="0"/>
      <w:marTop w:val="0"/>
      <w:marBottom w:val="0"/>
      <w:divBdr>
        <w:top w:val="none" w:sz="0" w:space="0" w:color="auto"/>
        <w:left w:val="none" w:sz="0" w:space="0" w:color="auto"/>
        <w:bottom w:val="none" w:sz="0" w:space="0" w:color="auto"/>
        <w:right w:val="none" w:sz="0" w:space="0" w:color="auto"/>
      </w:divBdr>
      <w:divsChild>
        <w:div w:id="1973510789">
          <w:marLeft w:val="0"/>
          <w:marRight w:val="0"/>
          <w:marTop w:val="0"/>
          <w:marBottom w:val="0"/>
          <w:divBdr>
            <w:top w:val="none" w:sz="0" w:space="0" w:color="auto"/>
            <w:left w:val="none" w:sz="0" w:space="0" w:color="auto"/>
            <w:bottom w:val="none" w:sz="0" w:space="0" w:color="auto"/>
            <w:right w:val="none" w:sz="0" w:space="0" w:color="auto"/>
          </w:divBdr>
        </w:div>
      </w:divsChild>
    </w:div>
    <w:div w:id="1044450101">
      <w:bodyDiv w:val="1"/>
      <w:marLeft w:val="0"/>
      <w:marRight w:val="0"/>
      <w:marTop w:val="0"/>
      <w:marBottom w:val="0"/>
      <w:divBdr>
        <w:top w:val="none" w:sz="0" w:space="0" w:color="auto"/>
        <w:left w:val="none" w:sz="0" w:space="0" w:color="auto"/>
        <w:bottom w:val="none" w:sz="0" w:space="0" w:color="auto"/>
        <w:right w:val="none" w:sz="0" w:space="0" w:color="auto"/>
      </w:divBdr>
    </w:div>
    <w:div w:id="1140658903">
      <w:bodyDiv w:val="1"/>
      <w:marLeft w:val="0"/>
      <w:marRight w:val="0"/>
      <w:marTop w:val="0"/>
      <w:marBottom w:val="0"/>
      <w:divBdr>
        <w:top w:val="none" w:sz="0" w:space="0" w:color="auto"/>
        <w:left w:val="none" w:sz="0" w:space="0" w:color="auto"/>
        <w:bottom w:val="none" w:sz="0" w:space="0" w:color="auto"/>
        <w:right w:val="none" w:sz="0" w:space="0" w:color="auto"/>
      </w:divBdr>
    </w:div>
    <w:div w:id="1249580981">
      <w:bodyDiv w:val="1"/>
      <w:marLeft w:val="0"/>
      <w:marRight w:val="0"/>
      <w:marTop w:val="0"/>
      <w:marBottom w:val="0"/>
      <w:divBdr>
        <w:top w:val="none" w:sz="0" w:space="0" w:color="auto"/>
        <w:left w:val="none" w:sz="0" w:space="0" w:color="auto"/>
        <w:bottom w:val="none" w:sz="0" w:space="0" w:color="auto"/>
        <w:right w:val="none" w:sz="0" w:space="0" w:color="auto"/>
      </w:divBdr>
    </w:div>
    <w:div w:id="1339389219">
      <w:bodyDiv w:val="1"/>
      <w:marLeft w:val="0"/>
      <w:marRight w:val="0"/>
      <w:marTop w:val="0"/>
      <w:marBottom w:val="0"/>
      <w:divBdr>
        <w:top w:val="none" w:sz="0" w:space="0" w:color="auto"/>
        <w:left w:val="none" w:sz="0" w:space="0" w:color="auto"/>
        <w:bottom w:val="none" w:sz="0" w:space="0" w:color="auto"/>
        <w:right w:val="none" w:sz="0" w:space="0" w:color="auto"/>
      </w:divBdr>
    </w:div>
    <w:div w:id="1481997079">
      <w:bodyDiv w:val="1"/>
      <w:marLeft w:val="0"/>
      <w:marRight w:val="0"/>
      <w:marTop w:val="0"/>
      <w:marBottom w:val="0"/>
      <w:divBdr>
        <w:top w:val="none" w:sz="0" w:space="0" w:color="auto"/>
        <w:left w:val="none" w:sz="0" w:space="0" w:color="auto"/>
        <w:bottom w:val="none" w:sz="0" w:space="0" w:color="auto"/>
        <w:right w:val="none" w:sz="0" w:space="0" w:color="auto"/>
      </w:divBdr>
      <w:divsChild>
        <w:div w:id="1939410520">
          <w:marLeft w:val="0"/>
          <w:marRight w:val="0"/>
          <w:marTop w:val="0"/>
          <w:marBottom w:val="0"/>
          <w:divBdr>
            <w:top w:val="none" w:sz="0" w:space="0" w:color="auto"/>
            <w:left w:val="none" w:sz="0" w:space="0" w:color="auto"/>
            <w:bottom w:val="none" w:sz="0" w:space="0" w:color="auto"/>
            <w:right w:val="none" w:sz="0" w:space="0" w:color="auto"/>
          </w:divBdr>
        </w:div>
      </w:divsChild>
    </w:div>
    <w:div w:id="1546218119">
      <w:bodyDiv w:val="1"/>
      <w:marLeft w:val="0"/>
      <w:marRight w:val="0"/>
      <w:marTop w:val="0"/>
      <w:marBottom w:val="0"/>
      <w:divBdr>
        <w:top w:val="none" w:sz="0" w:space="0" w:color="auto"/>
        <w:left w:val="none" w:sz="0" w:space="0" w:color="auto"/>
        <w:bottom w:val="none" w:sz="0" w:space="0" w:color="auto"/>
        <w:right w:val="none" w:sz="0" w:space="0" w:color="auto"/>
      </w:divBdr>
    </w:div>
    <w:div w:id="1649898745">
      <w:bodyDiv w:val="1"/>
      <w:marLeft w:val="0"/>
      <w:marRight w:val="0"/>
      <w:marTop w:val="0"/>
      <w:marBottom w:val="0"/>
      <w:divBdr>
        <w:top w:val="none" w:sz="0" w:space="0" w:color="auto"/>
        <w:left w:val="none" w:sz="0" w:space="0" w:color="auto"/>
        <w:bottom w:val="none" w:sz="0" w:space="0" w:color="auto"/>
        <w:right w:val="none" w:sz="0" w:space="0" w:color="auto"/>
      </w:divBdr>
    </w:div>
    <w:div w:id="1778867910">
      <w:bodyDiv w:val="1"/>
      <w:marLeft w:val="0"/>
      <w:marRight w:val="0"/>
      <w:marTop w:val="0"/>
      <w:marBottom w:val="0"/>
      <w:divBdr>
        <w:top w:val="none" w:sz="0" w:space="0" w:color="auto"/>
        <w:left w:val="none" w:sz="0" w:space="0" w:color="auto"/>
        <w:bottom w:val="none" w:sz="0" w:space="0" w:color="auto"/>
        <w:right w:val="none" w:sz="0" w:space="0" w:color="auto"/>
      </w:divBdr>
    </w:div>
    <w:div w:id="1803574840">
      <w:bodyDiv w:val="1"/>
      <w:marLeft w:val="0"/>
      <w:marRight w:val="0"/>
      <w:marTop w:val="0"/>
      <w:marBottom w:val="0"/>
      <w:divBdr>
        <w:top w:val="none" w:sz="0" w:space="0" w:color="auto"/>
        <w:left w:val="none" w:sz="0" w:space="0" w:color="auto"/>
        <w:bottom w:val="none" w:sz="0" w:space="0" w:color="auto"/>
        <w:right w:val="none" w:sz="0" w:space="0" w:color="auto"/>
      </w:divBdr>
    </w:div>
    <w:div w:id="1853493382">
      <w:bodyDiv w:val="1"/>
      <w:marLeft w:val="0"/>
      <w:marRight w:val="0"/>
      <w:marTop w:val="0"/>
      <w:marBottom w:val="0"/>
      <w:divBdr>
        <w:top w:val="none" w:sz="0" w:space="0" w:color="auto"/>
        <w:left w:val="none" w:sz="0" w:space="0" w:color="auto"/>
        <w:bottom w:val="none" w:sz="0" w:space="0" w:color="auto"/>
        <w:right w:val="none" w:sz="0" w:space="0" w:color="auto"/>
      </w:divBdr>
      <w:divsChild>
        <w:div w:id="1863669758">
          <w:marLeft w:val="0"/>
          <w:marRight w:val="0"/>
          <w:marTop w:val="0"/>
          <w:marBottom w:val="0"/>
          <w:divBdr>
            <w:top w:val="none" w:sz="0" w:space="0" w:color="auto"/>
            <w:left w:val="none" w:sz="0" w:space="0" w:color="auto"/>
            <w:bottom w:val="none" w:sz="0" w:space="0" w:color="auto"/>
            <w:right w:val="none" w:sz="0" w:space="0" w:color="auto"/>
          </w:divBdr>
        </w:div>
        <w:div w:id="1165436303">
          <w:marLeft w:val="0"/>
          <w:marRight w:val="0"/>
          <w:marTop w:val="0"/>
          <w:marBottom w:val="0"/>
          <w:divBdr>
            <w:top w:val="none" w:sz="0" w:space="0" w:color="auto"/>
            <w:left w:val="none" w:sz="0" w:space="0" w:color="auto"/>
            <w:bottom w:val="none" w:sz="0" w:space="0" w:color="auto"/>
            <w:right w:val="none" w:sz="0" w:space="0" w:color="auto"/>
          </w:divBdr>
        </w:div>
      </w:divsChild>
    </w:div>
    <w:div w:id="1930576503">
      <w:bodyDiv w:val="1"/>
      <w:marLeft w:val="0"/>
      <w:marRight w:val="0"/>
      <w:marTop w:val="0"/>
      <w:marBottom w:val="0"/>
      <w:divBdr>
        <w:top w:val="none" w:sz="0" w:space="0" w:color="auto"/>
        <w:left w:val="none" w:sz="0" w:space="0" w:color="auto"/>
        <w:bottom w:val="none" w:sz="0" w:space="0" w:color="auto"/>
        <w:right w:val="none" w:sz="0" w:space="0" w:color="auto"/>
      </w:divBdr>
    </w:div>
    <w:div w:id="1972125802">
      <w:bodyDiv w:val="1"/>
      <w:marLeft w:val="0"/>
      <w:marRight w:val="0"/>
      <w:marTop w:val="0"/>
      <w:marBottom w:val="0"/>
      <w:divBdr>
        <w:top w:val="none" w:sz="0" w:space="0" w:color="auto"/>
        <w:left w:val="none" w:sz="0" w:space="0" w:color="auto"/>
        <w:bottom w:val="none" w:sz="0" w:space="0" w:color="auto"/>
        <w:right w:val="none" w:sz="0" w:space="0" w:color="auto"/>
      </w:divBdr>
    </w:div>
    <w:div w:id="2071220553">
      <w:bodyDiv w:val="1"/>
      <w:marLeft w:val="0"/>
      <w:marRight w:val="0"/>
      <w:marTop w:val="0"/>
      <w:marBottom w:val="0"/>
      <w:divBdr>
        <w:top w:val="none" w:sz="0" w:space="0" w:color="auto"/>
        <w:left w:val="none" w:sz="0" w:space="0" w:color="auto"/>
        <w:bottom w:val="none" w:sz="0" w:space="0" w:color="auto"/>
        <w:right w:val="none" w:sz="0" w:space="0" w:color="auto"/>
      </w:divBdr>
    </w:div>
    <w:div w:id="2084638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image" Target="media/image1.png"/><Relationship Id="rId26"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image" Target="media/image4.jpeg"/><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3.jp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7.jpeg"/><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image" Target="media/image6.jpeg"/><Relationship Id="rId28"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5.jpeg"/><Relationship Id="rId27" Type="http://schemas.openxmlformats.org/officeDocument/2006/relationships/header" Target="header4.xml"/></Relationships>
</file>

<file path=word/_rels/endnotes.xml.rels><?xml version="1.0" encoding="UTF-8" standalone="yes"?>
<Relationships xmlns="http://schemas.openxmlformats.org/package/2006/relationships"><Relationship Id="rId8" Type="http://schemas.openxmlformats.org/officeDocument/2006/relationships/hyperlink" Target="https://www.huffingtonpost.com/entry/new-drug-offers-hope-to-millions-with-severe-eczema_us_57f55ea2e4b05f39c51dfb0a" TargetMode="External"/><Relationship Id="rId13" Type="http://schemas.openxmlformats.org/officeDocument/2006/relationships/hyperlink" Target="https://www.cureus.com/articles/33973-resolution-of-treatment-refractory-prurigo-nodularis-with-dupilumab-a-case-series" TargetMode="External"/><Relationship Id="rId3" Type="http://schemas.openxmlformats.org/officeDocument/2006/relationships/hyperlink" Target="https://investor.regeneron.com/news-releases/news-release-details/late-breaking-phase-3-data-2022-aaaai-annual-meeting-show" TargetMode="External"/><Relationship Id="rId7" Type="http://schemas.openxmlformats.org/officeDocument/2006/relationships/hyperlink" Target="https://d.answersincme.com/160201951_1_webcast/160201951_1_p2/uncut_replay?Promocode=&amp;CountryID=US&amp;MemberID=999&amp;ProjectNumber=160201951_1" TargetMode="External"/><Relationship Id="rId12" Type="http://schemas.openxmlformats.org/officeDocument/2006/relationships/hyperlink" Target="https://www.jaci-inpractice.org/article/S2213-2198(22)00230-6/fulltext" TargetMode="External"/><Relationship Id="rId2" Type="http://schemas.openxmlformats.org/officeDocument/2006/relationships/hyperlink" Target="https://investor.regeneron.com/news-releases/news-release-details/dupixentr-dupilumab-late-breaking-phase-3-data-presented-ueg" TargetMode="External"/><Relationship Id="rId1" Type="http://schemas.openxmlformats.org/officeDocument/2006/relationships/hyperlink" Target="https://investor.regeneron.com/news-releases/news-release-details/dupixentr-dupilumab-demonstrates-potential-become-first-biologic" TargetMode="External"/><Relationship Id="rId6" Type="http://schemas.openxmlformats.org/officeDocument/2006/relationships/hyperlink" Target="https://www.drugs.com/comments/dupilumab/dupixent.html" TargetMode="External"/><Relationship Id="rId11" Type="http://schemas.openxmlformats.org/officeDocument/2006/relationships/hyperlink" Target="https://www.medpagetoday.com/meetingcoverage/ats/73016" TargetMode="External"/><Relationship Id="rId5" Type="http://schemas.openxmlformats.org/officeDocument/2006/relationships/hyperlink" Target="https://ginasthma.org/wp-content/uploads/2022/05/GINA-Main-Report-2022-FINAL-22-05-03-WMS.pdf" TargetMode="External"/><Relationship Id="rId10" Type="http://schemas.openxmlformats.org/officeDocument/2006/relationships/hyperlink" Target="https://www.linkedin.com/feed/update/urn:li:activity:6459198945200476160/?commentUrn=urn%3Ali%3Acomment%3A%28activity%3A6459198945200476160%2C6459384818596605952%29" TargetMode="External"/><Relationship Id="rId4" Type="http://schemas.openxmlformats.org/officeDocument/2006/relationships/hyperlink" Target="https://www.sanofi.com/dam/jcr:04c3d484-65fe-4615-9a0e-332b8a48e548/Epidemiology_Data_Sanofi_Immunology_Investor_Event_March_29_2022.pdf" TargetMode="External"/><Relationship Id="rId9" Type="http://schemas.openxmlformats.org/officeDocument/2006/relationships/hyperlink" Target="https://news4sanantonio.com/news/health/game-changing-skin-medication-hits-the-market" TargetMode="External"/><Relationship Id="rId14" Type="http://schemas.openxmlformats.org/officeDocument/2006/relationships/hyperlink" Target="https://investor.regeneron.com/news-releases/news-release-details/dupixentr-dupilumab-application-treatment-chronic-spontaneou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428624E56E15274680D1B1F8E1E533C1" ma:contentTypeVersion="11" ma:contentTypeDescription="Create a new document." ma:contentTypeScope="" ma:versionID="b1f89e00fc3a26f5522806ec935a0e82">
  <xsd:schema xmlns:xsd="http://www.w3.org/2001/XMLSchema" xmlns:xs="http://www.w3.org/2001/XMLSchema" xmlns:p="http://schemas.microsoft.com/office/2006/metadata/properties" xmlns:ns2="1c9e7168-1b2e-426e-81fa-fb341b455127" xmlns:ns3="23e35762-fbc8-4da9-bc3a-7b90077b895b" targetNamespace="http://schemas.microsoft.com/office/2006/metadata/properties" ma:root="true" ma:fieldsID="ecc6106d8dcce53c19b951038c7087fb" ns2:_="" ns3:_="">
    <xsd:import namespace="1c9e7168-1b2e-426e-81fa-fb341b455127"/>
    <xsd:import namespace="23e35762-fbc8-4da9-bc3a-7b90077b895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c9e7168-1b2e-426e-81fa-fb341b45512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3e35762-fbc8-4da9-bc3a-7b90077b895b"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804B37-4519-4533-8E4A-4BC93DE28CD1}">
  <ds:schemaRefs>
    <ds:schemaRef ds:uri="http://schemas.microsoft.com/sharepoint/v3/contenttype/forms"/>
  </ds:schemaRefs>
</ds:datastoreItem>
</file>

<file path=customXml/itemProps2.xml><?xml version="1.0" encoding="utf-8"?>
<ds:datastoreItem xmlns:ds="http://schemas.openxmlformats.org/officeDocument/2006/customXml" ds:itemID="{89E5AAE1-E28B-42E6-8071-A51BA4FCEA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c9e7168-1b2e-426e-81fa-fb341b455127"/>
    <ds:schemaRef ds:uri="23e35762-fbc8-4da9-bc3a-7b90077b895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B7665BB-C4C6-4721-8D52-7AE9BD863AFC}">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9941BB8C-5F42-4525-B46A-DF2931081E9C}">
  <ds:schemaRefs>
    <ds:schemaRef ds:uri="http://schemas.microsoft.com/sharepoint/v3/contenttype/forms"/>
  </ds:schemaRefs>
</ds:datastoreItem>
</file>

<file path=customXml/itemProps5.xml><?xml version="1.0" encoding="utf-8"?>
<ds:datastoreItem xmlns:ds="http://schemas.openxmlformats.org/officeDocument/2006/customXml" ds:itemID="{FDE8344C-CF9B-412A-B65F-4FF425DB24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17</Pages>
  <Words>5078</Words>
  <Characters>29510</Characters>
  <Application>Microsoft Office Word</Application>
  <DocSecurity>4</DocSecurity>
  <Lines>245</Lines>
  <Paragraphs>69</Paragraphs>
  <ScaleCrop>false</ScaleCrop>
  <HeadingPairs>
    <vt:vector size="2" baseType="variant">
      <vt:variant>
        <vt:lpstr>Title</vt:lpstr>
      </vt:variant>
      <vt:variant>
        <vt:i4>1</vt:i4>
      </vt:variant>
    </vt:vector>
  </HeadingPairs>
  <TitlesOfParts>
    <vt:vector size="1" baseType="lpstr">
      <vt:lpstr/>
    </vt:vector>
  </TitlesOfParts>
  <Company>Interpublic</Company>
  <LinksUpToDate>false</LinksUpToDate>
  <CharactersWithSpaces>34519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Arata, Alyssa (CHI-WSW)</dc:creator>
  <cp:keywords/>
  <cp:lastModifiedBy>Weber Shandwick</cp:lastModifiedBy>
  <cp:revision>2</cp:revision>
  <cp:lastPrinted>2023-06-14T20:39:00Z</cp:lastPrinted>
  <dcterms:created xsi:type="dcterms:W3CDTF">2023-06-26T14:27:00Z</dcterms:created>
  <dcterms:modified xsi:type="dcterms:W3CDTF">2023-06-26T14:27:00Z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0x010100428624E56E15274680D1B1F8E1E533C1</vt:lpwstr>
  </property>
  <property fmtid="{D5CDD505-2E9C-101B-9397-08002B2CF9AE}" pid="4" name="MSIP_Label_2da9790f-e5c1-4030-9332-9cdee48e94a8_Enabled">
    <vt:lpwstr>true</vt:lpwstr>
  </property>
  <property fmtid="{D5CDD505-2E9C-101B-9397-08002B2CF9AE}" pid="5" name="MSIP_Label_2da9790f-e5c1-4030-9332-9cdee48e94a8_SetDate">
    <vt:lpwstr>2020-06-23T16:29:30Z</vt:lpwstr>
  </property>
  <property fmtid="{D5CDD505-2E9C-101B-9397-08002B2CF9AE}" pid="6" name="MSIP_Label_2da9790f-e5c1-4030-9332-9cdee48e94a8_Method">
    <vt:lpwstr>Standard</vt:lpwstr>
  </property>
  <property fmtid="{D5CDD505-2E9C-101B-9397-08002B2CF9AE}" pid="7" name="MSIP_Label_2da9790f-e5c1-4030-9332-9cdee48e94a8_Name">
    <vt:lpwstr>Internal</vt:lpwstr>
  </property>
  <property fmtid="{D5CDD505-2E9C-101B-9397-08002B2CF9AE}" pid="8" name="MSIP_Label_2da9790f-e5c1-4030-9332-9cdee48e94a8_SiteId">
    <vt:lpwstr>3e9aadf8-6a16-490f-8dcd-c68860caae0b</vt:lpwstr>
  </property>
  <property fmtid="{D5CDD505-2E9C-101B-9397-08002B2CF9AE}" pid="9" name="MSIP_Label_2da9790f-e5c1-4030-9332-9cdee48e94a8_ActionId">
    <vt:lpwstr>2d8554c3-fda8-4cea-87cb-7a39a0fe7b61</vt:lpwstr>
  </property>
  <property fmtid="{D5CDD505-2E9C-101B-9397-08002B2CF9AE}" pid="10" name="MSIP_Label_2da9790f-e5c1-4030-9332-9cdee48e94a8_ContentBits">
    <vt:lpwstr>2</vt:lpwstr>
  </property>
</Properties>
</file>